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780F" w14:textId="58257257" w:rsidR="00EB6D05" w:rsidRPr="00902907" w:rsidRDefault="008F6D6C" w:rsidP="00902907">
      <w:pPr>
        <w:pStyle w:val="Title"/>
        <w:ind w:left="0"/>
        <w:jc w:val="center"/>
        <w:rPr>
          <w:rFonts w:ascii="Times New Roman"/>
          <w:sz w:val="20"/>
          <w:szCs w:val="20"/>
        </w:rPr>
      </w:pPr>
      <w:r>
        <w:rPr>
          <w:color w:val="006FC0"/>
        </w:rPr>
        <w:t>4th</w:t>
      </w:r>
      <w:r w:rsidR="00193F33">
        <w:rPr>
          <w:color w:val="006FC0"/>
          <w:spacing w:val="-5"/>
        </w:rPr>
        <w:t xml:space="preserve"> </w:t>
      </w:r>
      <w:r w:rsidR="00193F33">
        <w:rPr>
          <w:color w:val="006FC0"/>
        </w:rPr>
        <w:t>CRG</w:t>
      </w:r>
      <w:r w:rsidR="00193F33">
        <w:rPr>
          <w:color w:val="006FC0"/>
          <w:spacing w:val="-5"/>
        </w:rPr>
        <w:t xml:space="preserve"> </w:t>
      </w:r>
      <w:r w:rsidR="00193F33">
        <w:rPr>
          <w:color w:val="006FC0"/>
        </w:rPr>
        <w:t>Awards</w:t>
      </w:r>
      <w:r w:rsidR="00193F33">
        <w:rPr>
          <w:color w:val="006FC0"/>
          <w:spacing w:val="-3"/>
        </w:rPr>
        <w:t xml:space="preserve"> </w:t>
      </w:r>
      <w:r w:rsidR="00193F33">
        <w:rPr>
          <w:color w:val="006FC0"/>
        </w:rPr>
        <w:t>for</w:t>
      </w:r>
      <w:r w:rsidR="00193F33">
        <w:rPr>
          <w:color w:val="006FC0"/>
          <w:spacing w:val="-6"/>
        </w:rPr>
        <w:t xml:space="preserve"> </w:t>
      </w:r>
      <w:r w:rsidR="00193F33">
        <w:rPr>
          <w:color w:val="006FC0"/>
        </w:rPr>
        <w:t>Training</w:t>
      </w:r>
      <w:r w:rsidR="00193F33">
        <w:rPr>
          <w:color w:val="006FC0"/>
          <w:spacing w:val="-4"/>
        </w:rPr>
        <w:t xml:space="preserve"> </w:t>
      </w:r>
      <w:r w:rsidR="00193F33">
        <w:rPr>
          <w:color w:val="006FC0"/>
          <w:spacing w:val="-2"/>
        </w:rPr>
        <w:t>Technicians</w:t>
      </w:r>
    </w:p>
    <w:p w14:paraId="496D9138" w14:textId="77777777" w:rsidR="00EB6D05" w:rsidRDefault="00EB6D05" w:rsidP="20F98EAE">
      <w:pPr>
        <w:pStyle w:val="BodyText"/>
        <w:spacing w:before="11"/>
        <w:rPr>
          <w:rFonts w:ascii="Cambria"/>
          <w:b/>
          <w:bCs/>
          <w:sz w:val="25"/>
          <w:szCs w:val="25"/>
        </w:rPr>
      </w:pPr>
    </w:p>
    <w:p w14:paraId="0B68F869" w14:textId="37DF8DEC" w:rsidR="00EB6D05" w:rsidRDefault="00193F33" w:rsidP="20F98EAE">
      <w:pPr>
        <w:pStyle w:val="BodyText"/>
        <w:spacing w:line="360" w:lineRule="auto"/>
        <w:ind w:right="105"/>
        <w:jc w:val="both"/>
      </w:pPr>
      <w:r>
        <w:t xml:space="preserve">The CRG is committed to strengthen and promote high-quality training for technicians, in the laboratories and at core facilities. This call aims to provide the CRG technicians with additional opportunities to undertake training in the form of courses or </w:t>
      </w:r>
      <w:r w:rsidRPr="20F98EAE">
        <w:rPr>
          <w:sz w:val="22"/>
          <w:szCs w:val="22"/>
        </w:rPr>
        <w:t xml:space="preserve">workshops </w:t>
      </w:r>
      <w:r>
        <w:t xml:space="preserve">that are essential to their professional development and are NOT </w:t>
      </w:r>
      <w:r w:rsidR="00D33E7E" w:rsidRPr="00A94925">
        <w:t>available within the CRG or PRBB Intervals and BIST training portfolio</w:t>
      </w:r>
      <w:r>
        <w:t>.</w:t>
      </w:r>
    </w:p>
    <w:p w14:paraId="550E94E2" w14:textId="77777777" w:rsidR="00EB6D05" w:rsidRPr="00A94925" w:rsidRDefault="00EB6D05">
      <w:pPr>
        <w:pStyle w:val="BodyText"/>
        <w:spacing w:before="5"/>
      </w:pPr>
    </w:p>
    <w:p w14:paraId="2B72798B" w14:textId="77777777" w:rsidR="00EB6D05" w:rsidRDefault="00193F33">
      <w:pPr>
        <w:pStyle w:val="Heading1"/>
        <w:jc w:val="both"/>
      </w:pPr>
      <w:r>
        <w:t>Call</w:t>
      </w:r>
      <w:r>
        <w:rPr>
          <w:spacing w:val="-4"/>
        </w:rPr>
        <w:t xml:space="preserve"> </w:t>
      </w:r>
      <w:r>
        <w:rPr>
          <w:spacing w:val="-2"/>
        </w:rPr>
        <w:t>text:</w:t>
      </w:r>
    </w:p>
    <w:p w14:paraId="61ADA25C" w14:textId="76AD7CF4" w:rsidR="00EB6D05" w:rsidRDefault="00193F33">
      <w:pPr>
        <w:pStyle w:val="BodyText"/>
        <w:spacing w:before="121" w:line="360" w:lineRule="auto"/>
        <w:ind w:left="118" w:right="109"/>
        <w:jc w:val="both"/>
      </w:pPr>
      <w:r>
        <w:t>The CRG Awards for Training Technicians are to cover the costs of external training for technicians employed</w:t>
      </w:r>
      <w:r>
        <w:rPr>
          <w:spacing w:val="-2"/>
        </w:rPr>
        <w:t xml:space="preserve"> </w:t>
      </w:r>
      <w:r>
        <w:t>by</w:t>
      </w:r>
      <w:r>
        <w:rPr>
          <w:spacing w:val="-5"/>
        </w:rPr>
        <w:t xml:space="preserve"> </w:t>
      </w:r>
      <w:r>
        <w:t>the</w:t>
      </w:r>
      <w:r>
        <w:rPr>
          <w:spacing w:val="-2"/>
        </w:rPr>
        <w:t xml:space="preserve"> </w:t>
      </w:r>
      <w:r>
        <w:t>CRG</w:t>
      </w:r>
      <w:r>
        <w:rPr>
          <w:spacing w:val="-3"/>
        </w:rPr>
        <w:t xml:space="preserve"> </w:t>
      </w:r>
      <w:r>
        <w:t>that</w:t>
      </w:r>
      <w:r>
        <w:rPr>
          <w:spacing w:val="-3"/>
        </w:rPr>
        <w:t xml:space="preserve"> </w:t>
      </w:r>
      <w:r>
        <w:t>is</w:t>
      </w:r>
      <w:r>
        <w:rPr>
          <w:spacing w:val="-2"/>
        </w:rPr>
        <w:t xml:space="preserve"> </w:t>
      </w:r>
      <w:r>
        <w:t>of</w:t>
      </w:r>
      <w:r>
        <w:rPr>
          <w:spacing w:val="-1"/>
        </w:rPr>
        <w:t xml:space="preserve"> </w:t>
      </w:r>
      <w:r>
        <w:t>high</w:t>
      </w:r>
      <w:r>
        <w:rPr>
          <w:spacing w:val="-2"/>
        </w:rPr>
        <w:t xml:space="preserve"> </w:t>
      </w:r>
      <w:r>
        <w:t>relevance</w:t>
      </w:r>
      <w:r>
        <w:rPr>
          <w:spacing w:val="-2"/>
        </w:rPr>
        <w:t xml:space="preserve"> </w:t>
      </w:r>
      <w:r>
        <w:t>to</w:t>
      </w:r>
      <w:r>
        <w:rPr>
          <w:spacing w:val="-2"/>
        </w:rPr>
        <w:t xml:space="preserve"> </w:t>
      </w:r>
      <w:r>
        <w:t>their</w:t>
      </w:r>
      <w:r>
        <w:rPr>
          <w:spacing w:val="-3"/>
        </w:rPr>
        <w:t xml:space="preserve"> </w:t>
      </w:r>
      <w:r>
        <w:t>professional</w:t>
      </w:r>
      <w:r>
        <w:rPr>
          <w:spacing w:val="-1"/>
        </w:rPr>
        <w:t xml:space="preserve"> </w:t>
      </w:r>
      <w:r>
        <w:t>career.</w:t>
      </w:r>
      <w:r>
        <w:rPr>
          <w:spacing w:val="-3"/>
        </w:rPr>
        <w:t xml:space="preserve"> </w:t>
      </w:r>
      <w:r>
        <w:t>External</w:t>
      </w:r>
      <w:r>
        <w:rPr>
          <w:spacing w:val="-2"/>
        </w:rPr>
        <w:t xml:space="preserve"> </w:t>
      </w:r>
      <w:r>
        <w:t>training</w:t>
      </w:r>
      <w:r>
        <w:rPr>
          <w:spacing w:val="-2"/>
        </w:rPr>
        <w:t xml:space="preserve"> </w:t>
      </w:r>
      <w:r>
        <w:t>refers</w:t>
      </w:r>
      <w:r>
        <w:rPr>
          <w:spacing w:val="-3"/>
        </w:rPr>
        <w:t xml:space="preserve"> </w:t>
      </w:r>
      <w:r>
        <w:t>to structured training courses, workshops or e-learning courses on specific scientific/technical topics or complementary</w:t>
      </w:r>
      <w:r>
        <w:rPr>
          <w:spacing w:val="-15"/>
        </w:rPr>
        <w:t xml:space="preserve"> </w:t>
      </w:r>
      <w:r>
        <w:t>skills,</w:t>
      </w:r>
      <w:r>
        <w:rPr>
          <w:spacing w:val="-15"/>
        </w:rPr>
        <w:t xml:space="preserve"> </w:t>
      </w:r>
      <w:r>
        <w:t>offered</w:t>
      </w:r>
      <w:r>
        <w:rPr>
          <w:spacing w:val="-14"/>
        </w:rPr>
        <w:t xml:space="preserve"> </w:t>
      </w:r>
      <w:r>
        <w:t>by</w:t>
      </w:r>
      <w:r>
        <w:rPr>
          <w:spacing w:val="-15"/>
        </w:rPr>
        <w:t xml:space="preserve"> </w:t>
      </w:r>
      <w:r>
        <w:t>any</w:t>
      </w:r>
      <w:r>
        <w:rPr>
          <w:spacing w:val="-14"/>
        </w:rPr>
        <w:t xml:space="preserve"> </w:t>
      </w:r>
      <w:r>
        <w:t>recognized</w:t>
      </w:r>
      <w:r>
        <w:rPr>
          <w:spacing w:val="-15"/>
        </w:rPr>
        <w:t xml:space="preserve"> </w:t>
      </w:r>
      <w:r>
        <w:t>training</w:t>
      </w:r>
      <w:r>
        <w:rPr>
          <w:spacing w:val="-15"/>
        </w:rPr>
        <w:t xml:space="preserve"> </w:t>
      </w:r>
      <w:r>
        <w:t>institution,</w:t>
      </w:r>
      <w:r w:rsidRPr="00AB03C3">
        <w:t xml:space="preserve"> </w:t>
      </w:r>
      <w:r w:rsidR="00D33E7E" w:rsidRPr="00AB03C3">
        <w:t>excluding the CRG, the PRBB Intervals and BIST</w:t>
      </w:r>
      <w:r>
        <w:t>. The</w:t>
      </w:r>
      <w:r w:rsidRPr="00AB03C3">
        <w:t xml:space="preserve"> </w:t>
      </w:r>
      <w:r>
        <w:t>principal</w:t>
      </w:r>
      <w:r w:rsidRPr="00AB03C3">
        <w:t xml:space="preserve"> </w:t>
      </w:r>
      <w:r>
        <w:t>objective</w:t>
      </w:r>
      <w:r w:rsidRPr="00AB03C3">
        <w:t xml:space="preserve"> </w:t>
      </w:r>
      <w:r>
        <w:t>of</w:t>
      </w:r>
      <w:r w:rsidRPr="00AB03C3">
        <w:t xml:space="preserve"> </w:t>
      </w:r>
      <w:r>
        <w:t>a</w:t>
      </w:r>
      <w:r w:rsidRPr="00AB03C3">
        <w:t xml:space="preserve"> </w:t>
      </w:r>
      <w:r>
        <w:t>training</w:t>
      </w:r>
      <w:r w:rsidRPr="00AB03C3">
        <w:t xml:space="preserve"> </w:t>
      </w:r>
      <w:r>
        <w:t>application</w:t>
      </w:r>
      <w:r w:rsidRPr="00AB03C3">
        <w:t xml:space="preserve"> </w:t>
      </w:r>
      <w:r>
        <w:t>must</w:t>
      </w:r>
      <w:r w:rsidRPr="00AB03C3">
        <w:t xml:space="preserve"> </w:t>
      </w:r>
      <w:r>
        <w:t>be developing</w:t>
      </w:r>
      <w:r>
        <w:rPr>
          <w:spacing w:val="-3"/>
        </w:rPr>
        <w:t xml:space="preserve"> </w:t>
      </w:r>
      <w:r>
        <w:t>or</w:t>
      </w:r>
      <w:r>
        <w:rPr>
          <w:spacing w:val="-4"/>
        </w:rPr>
        <w:t xml:space="preserve"> </w:t>
      </w:r>
      <w:r>
        <w:t>improving</w:t>
      </w:r>
      <w:r>
        <w:rPr>
          <w:spacing w:val="-3"/>
        </w:rPr>
        <w:t xml:space="preserve"> </w:t>
      </w:r>
      <w:r>
        <w:t>specific</w:t>
      </w:r>
      <w:r>
        <w:rPr>
          <w:spacing w:val="-3"/>
        </w:rPr>
        <w:t xml:space="preserve"> </w:t>
      </w:r>
      <w:r>
        <w:t>professional skills. The proposed training should be relevant to the present or future work of the applicant, and have an impact on her/his career development.</w:t>
      </w:r>
    </w:p>
    <w:p w14:paraId="5D3A8D98" w14:textId="77777777" w:rsidR="00EB6D05" w:rsidRDefault="00EB6D05">
      <w:pPr>
        <w:pStyle w:val="BodyText"/>
        <w:spacing w:before="7"/>
        <w:rPr>
          <w:sz w:val="31"/>
        </w:rPr>
      </w:pPr>
    </w:p>
    <w:p w14:paraId="160F6581" w14:textId="77777777" w:rsidR="00902907" w:rsidRDefault="00193F33" w:rsidP="00902907">
      <w:pPr>
        <w:pStyle w:val="Heading1"/>
        <w:rPr>
          <w:spacing w:val="-2"/>
        </w:rPr>
      </w:pPr>
      <w:r>
        <w:rPr>
          <w:spacing w:val="-2"/>
        </w:rPr>
        <w:t>Eligibility:</w:t>
      </w:r>
    </w:p>
    <w:p w14:paraId="325127E7" w14:textId="58023E4F" w:rsidR="00D33E7E" w:rsidRPr="001527CE" w:rsidRDefault="00D33E7E" w:rsidP="00902907">
      <w:pPr>
        <w:pStyle w:val="Heading1"/>
      </w:pPr>
      <w:r w:rsidRPr="00902907">
        <w:rPr>
          <w:b w:val="0"/>
          <w:bCs w:val="0"/>
        </w:rPr>
        <w:t>Laboratory, Core Technologies and EGA technicians employed by the CRG are eligible to apply</w:t>
      </w:r>
      <w:r w:rsidRPr="49EF2995">
        <w:t xml:space="preserve">. </w:t>
      </w:r>
    </w:p>
    <w:p w14:paraId="23C892B7" w14:textId="7CEA015A" w:rsidR="00D33E7E" w:rsidRPr="0004759E" w:rsidRDefault="00D33E7E" w:rsidP="49EF2995">
      <w:pPr>
        <w:spacing w:before="100" w:beforeAutospacing="1" w:after="100" w:afterAutospacing="1"/>
        <w:rPr>
          <w:sz w:val="21"/>
          <w:szCs w:val="21"/>
        </w:rPr>
      </w:pPr>
      <w:r w:rsidRPr="49EF2995">
        <w:rPr>
          <w:sz w:val="21"/>
          <w:szCs w:val="21"/>
        </w:rPr>
        <w:t xml:space="preserve">  The application needs to be supported by a letter from the supervising PI, Tea</w:t>
      </w:r>
      <w:r w:rsidR="00902907">
        <w:rPr>
          <w:sz w:val="21"/>
          <w:szCs w:val="21"/>
        </w:rPr>
        <w:t xml:space="preserve">m Leader or Head of                                                                             </w:t>
      </w:r>
      <w:r w:rsidRPr="49EF2995">
        <w:rPr>
          <w:sz w:val="21"/>
          <w:szCs w:val="21"/>
        </w:rPr>
        <w:t xml:space="preserve">     </w:t>
      </w:r>
      <w:r w:rsidR="0004759E">
        <w:rPr>
          <w:sz w:val="21"/>
          <w:szCs w:val="21"/>
        </w:rPr>
        <w:t xml:space="preserve">    </w:t>
      </w:r>
      <w:r w:rsidR="00902907">
        <w:rPr>
          <w:sz w:val="21"/>
          <w:szCs w:val="21"/>
        </w:rPr>
        <w:t xml:space="preserve">   </w:t>
      </w:r>
      <w:r w:rsidR="00A94925">
        <w:rPr>
          <w:sz w:val="21"/>
          <w:szCs w:val="21"/>
        </w:rPr>
        <w:t xml:space="preserve"> </w:t>
      </w:r>
      <w:r w:rsidRPr="49EF2995">
        <w:rPr>
          <w:sz w:val="21"/>
          <w:szCs w:val="21"/>
        </w:rPr>
        <w:t>Unit.</w:t>
      </w:r>
    </w:p>
    <w:p w14:paraId="0B63521E" w14:textId="7C034059" w:rsidR="00EB6D05" w:rsidDel="00D33E7E" w:rsidRDefault="00EB6D05" w:rsidP="20F98EAE">
      <w:pPr>
        <w:pStyle w:val="BodyText"/>
        <w:spacing w:before="121" w:line="360" w:lineRule="auto"/>
        <w:ind w:left="838" w:right="106"/>
        <w:jc w:val="both"/>
      </w:pPr>
    </w:p>
    <w:p w14:paraId="7C51EDD6" w14:textId="77777777" w:rsidR="00EB6D05" w:rsidRDefault="00193F33" w:rsidP="20F98EAE">
      <w:pPr>
        <w:pStyle w:val="Heading1"/>
      </w:pPr>
      <w:r w:rsidRPr="20F98EAE">
        <w:t>Funding:</w:t>
      </w:r>
    </w:p>
    <w:p w14:paraId="6E1E19A2" w14:textId="2079D4EB" w:rsidR="00EB6D05" w:rsidRDefault="00902907" w:rsidP="00902907">
      <w:pPr>
        <w:pStyle w:val="BodyText"/>
        <w:spacing w:before="121" w:line="360" w:lineRule="auto"/>
      </w:pPr>
      <w:r>
        <w:t xml:space="preserve">  </w:t>
      </w:r>
      <w:r w:rsidR="00193F33" w:rsidRPr="20F98EAE">
        <w:t>Three</w:t>
      </w:r>
      <w:r w:rsidR="00193F33" w:rsidRPr="0004759E">
        <w:rPr>
          <w:spacing w:val="33"/>
        </w:rPr>
        <w:t xml:space="preserve"> </w:t>
      </w:r>
      <w:r w:rsidR="00193F33" w:rsidRPr="20F98EAE">
        <w:t>grants</w:t>
      </w:r>
      <w:r w:rsidR="00193F33" w:rsidRPr="0004759E">
        <w:rPr>
          <w:spacing w:val="35"/>
        </w:rPr>
        <w:t xml:space="preserve"> </w:t>
      </w:r>
      <w:r w:rsidR="00193F33" w:rsidRPr="20F98EAE">
        <w:t>up</w:t>
      </w:r>
      <w:r w:rsidR="00193F33" w:rsidRPr="0004759E">
        <w:rPr>
          <w:spacing w:val="35"/>
        </w:rPr>
        <w:t xml:space="preserve"> </w:t>
      </w:r>
      <w:r w:rsidR="00193F33" w:rsidRPr="20F98EAE">
        <w:t>to</w:t>
      </w:r>
      <w:r w:rsidR="00193F33" w:rsidRPr="0004759E">
        <w:rPr>
          <w:spacing w:val="35"/>
        </w:rPr>
        <w:t xml:space="preserve"> </w:t>
      </w:r>
      <w:r w:rsidR="00193F33" w:rsidRPr="20F98EAE">
        <w:t>1.000€</w:t>
      </w:r>
      <w:r w:rsidR="00193F33" w:rsidRPr="0004759E">
        <w:rPr>
          <w:spacing w:val="35"/>
        </w:rPr>
        <w:t xml:space="preserve"> </w:t>
      </w:r>
      <w:r w:rsidR="00193F33" w:rsidRPr="20F98EAE">
        <w:t>each</w:t>
      </w:r>
      <w:r w:rsidR="00193F33" w:rsidRPr="0004759E">
        <w:rPr>
          <w:spacing w:val="35"/>
        </w:rPr>
        <w:t xml:space="preserve"> </w:t>
      </w:r>
      <w:r w:rsidR="00193F33" w:rsidRPr="20F98EAE">
        <w:t>(covering</w:t>
      </w:r>
      <w:r w:rsidR="00193F33" w:rsidRPr="0004759E">
        <w:rPr>
          <w:spacing w:val="35"/>
        </w:rPr>
        <w:t xml:space="preserve"> </w:t>
      </w:r>
      <w:r w:rsidR="00193F33" w:rsidRPr="20F98EAE">
        <w:t>the</w:t>
      </w:r>
      <w:r w:rsidR="00193F33" w:rsidRPr="0004759E">
        <w:rPr>
          <w:spacing w:val="35"/>
        </w:rPr>
        <w:t xml:space="preserve"> </w:t>
      </w:r>
      <w:r w:rsidR="00193F33" w:rsidRPr="20F98EAE">
        <w:t>trip,</w:t>
      </w:r>
      <w:r w:rsidR="00193F33" w:rsidRPr="0004759E">
        <w:rPr>
          <w:spacing w:val="34"/>
        </w:rPr>
        <w:t xml:space="preserve"> </w:t>
      </w:r>
      <w:r w:rsidR="00193F33" w:rsidRPr="20F98EAE">
        <w:t>accommodation</w:t>
      </w:r>
      <w:r w:rsidR="00193F33" w:rsidRPr="0004759E">
        <w:rPr>
          <w:spacing w:val="35"/>
        </w:rPr>
        <w:t xml:space="preserve"> </w:t>
      </w:r>
      <w:r w:rsidR="00193F33" w:rsidRPr="20F98EAE">
        <w:t>and</w:t>
      </w:r>
      <w:r w:rsidR="00193F33" w:rsidRPr="0004759E">
        <w:rPr>
          <w:spacing w:val="35"/>
        </w:rPr>
        <w:t xml:space="preserve"> </w:t>
      </w:r>
      <w:r w:rsidR="00193F33" w:rsidRPr="20F98EAE">
        <w:t>course</w:t>
      </w:r>
      <w:r w:rsidR="00193F33" w:rsidRPr="0004759E">
        <w:rPr>
          <w:spacing w:val="34"/>
        </w:rPr>
        <w:t xml:space="preserve"> </w:t>
      </w:r>
      <w:r w:rsidR="00193F33" w:rsidRPr="20F98EAE">
        <w:t>fees)</w:t>
      </w:r>
      <w:r w:rsidR="00193F33" w:rsidRPr="0004759E">
        <w:rPr>
          <w:spacing w:val="34"/>
        </w:rPr>
        <w:t xml:space="preserve"> </w:t>
      </w:r>
      <w:r w:rsidR="00193F33" w:rsidRPr="20F98EAE">
        <w:t xml:space="preserve">are </w:t>
      </w:r>
      <w:r>
        <w:t xml:space="preserve">  </w:t>
      </w:r>
      <w:r w:rsidR="00A94925">
        <w:t xml:space="preserve">  </w:t>
      </w:r>
      <w:r w:rsidR="00193F33" w:rsidRPr="20F98EAE">
        <w:t>available. A breakdown budget should be included in the proposal.</w:t>
      </w:r>
    </w:p>
    <w:p w14:paraId="13CA5577" w14:textId="77777777" w:rsidR="00EB6D05" w:rsidRPr="0004759E" w:rsidRDefault="00EB6D05" w:rsidP="20F98EAE">
      <w:pPr>
        <w:pStyle w:val="BodyText"/>
        <w:spacing w:before="6"/>
      </w:pPr>
    </w:p>
    <w:p w14:paraId="543D6236" w14:textId="77777777" w:rsidR="00EB6D05" w:rsidRDefault="00193F33" w:rsidP="20F98EAE">
      <w:pPr>
        <w:pStyle w:val="Heading1"/>
      </w:pPr>
      <w:r w:rsidRPr="20F98EAE">
        <w:t>Deadline</w:t>
      </w:r>
      <w:r w:rsidRPr="0004759E">
        <w:rPr>
          <w:spacing w:val="-6"/>
        </w:rPr>
        <w:t xml:space="preserve"> </w:t>
      </w:r>
      <w:r w:rsidRPr="20F98EAE">
        <w:t>and</w:t>
      </w:r>
      <w:r w:rsidRPr="0004759E">
        <w:rPr>
          <w:spacing w:val="-7"/>
        </w:rPr>
        <w:t xml:space="preserve"> </w:t>
      </w:r>
      <w:r w:rsidRPr="20F98EAE">
        <w:t>Submission:</w:t>
      </w:r>
    </w:p>
    <w:p w14:paraId="2C667F0F" w14:textId="69D8DD51" w:rsidR="00902907" w:rsidRDefault="00193F33" w:rsidP="00902907">
      <w:pPr>
        <w:pStyle w:val="BodyText"/>
        <w:spacing w:before="122" w:line="360" w:lineRule="auto"/>
        <w:ind w:left="118"/>
      </w:pPr>
      <w:r w:rsidRPr="20F98EAE">
        <w:t>The</w:t>
      </w:r>
      <w:r w:rsidRPr="0004759E">
        <w:rPr>
          <w:spacing w:val="-7"/>
        </w:rPr>
        <w:t xml:space="preserve"> </w:t>
      </w:r>
      <w:r w:rsidRPr="20F98EAE">
        <w:t>deadline</w:t>
      </w:r>
      <w:r w:rsidRPr="0004759E">
        <w:rPr>
          <w:spacing w:val="-7"/>
        </w:rPr>
        <w:t xml:space="preserve"> </w:t>
      </w:r>
      <w:r w:rsidRPr="20F98EAE">
        <w:t>for</w:t>
      </w:r>
      <w:r w:rsidRPr="0004759E">
        <w:rPr>
          <w:spacing w:val="-8"/>
        </w:rPr>
        <w:t xml:space="preserve"> </w:t>
      </w:r>
      <w:r w:rsidRPr="20F98EAE">
        <w:t>submitting</w:t>
      </w:r>
      <w:r w:rsidRPr="0004759E">
        <w:rPr>
          <w:spacing w:val="-7"/>
        </w:rPr>
        <w:t xml:space="preserve"> </w:t>
      </w:r>
      <w:r w:rsidRPr="20F98EAE">
        <w:t>proposals</w:t>
      </w:r>
      <w:r w:rsidRPr="0004759E">
        <w:rPr>
          <w:spacing w:val="-7"/>
        </w:rPr>
        <w:t xml:space="preserve"> </w:t>
      </w:r>
      <w:r w:rsidRPr="20F98EAE">
        <w:t>is</w:t>
      </w:r>
      <w:r w:rsidRPr="0004759E">
        <w:rPr>
          <w:spacing w:val="-4"/>
        </w:rPr>
        <w:t xml:space="preserve"> </w:t>
      </w:r>
      <w:r w:rsidR="00D33E7E" w:rsidRPr="0004759E">
        <w:t>20th</w:t>
      </w:r>
      <w:r w:rsidRPr="0004759E">
        <w:t xml:space="preserve"> of </w:t>
      </w:r>
      <w:r w:rsidR="00D33E7E" w:rsidRPr="0004759E">
        <w:t xml:space="preserve">September </w:t>
      </w:r>
      <w:r w:rsidRPr="0004759E">
        <w:t>202</w:t>
      </w:r>
      <w:r w:rsidR="008F6D6C" w:rsidRPr="0004759E">
        <w:t>2</w:t>
      </w:r>
      <w:r w:rsidRPr="20F98EAE">
        <w:t>.</w:t>
      </w:r>
      <w:r w:rsidRPr="0004759E">
        <w:rPr>
          <w:spacing w:val="-8"/>
        </w:rPr>
        <w:t xml:space="preserve"> </w:t>
      </w:r>
      <w:r w:rsidRPr="20F98EAE">
        <w:t>Proposals</w:t>
      </w:r>
      <w:r w:rsidRPr="20F98EAE">
        <w:rPr>
          <w:spacing w:val="-6"/>
        </w:rPr>
        <w:t xml:space="preserve"> </w:t>
      </w:r>
      <w:r w:rsidRPr="20F98EAE">
        <w:t>have</w:t>
      </w:r>
      <w:r w:rsidRPr="20F98EAE">
        <w:rPr>
          <w:spacing w:val="-9"/>
        </w:rPr>
        <w:t xml:space="preserve"> </w:t>
      </w:r>
      <w:r w:rsidRPr="20F98EAE">
        <w:t>to</w:t>
      </w:r>
      <w:r w:rsidRPr="20F98EAE">
        <w:rPr>
          <w:spacing w:val="-7"/>
        </w:rPr>
        <w:t xml:space="preserve"> </w:t>
      </w:r>
      <w:r w:rsidRPr="20F98EAE">
        <w:t>be</w:t>
      </w:r>
      <w:r w:rsidRPr="20F98EAE">
        <w:rPr>
          <w:spacing w:val="-7"/>
        </w:rPr>
        <w:t xml:space="preserve"> </w:t>
      </w:r>
      <w:r w:rsidRPr="20F98EAE">
        <w:t>submitted</w:t>
      </w:r>
      <w:r w:rsidRPr="20F98EAE">
        <w:rPr>
          <w:spacing w:val="-7"/>
        </w:rPr>
        <w:t xml:space="preserve"> </w:t>
      </w:r>
      <w:r w:rsidRPr="20F98EAE">
        <w:t xml:space="preserve">online through this form: </w:t>
      </w:r>
      <w:hyperlink r:id="rId10" w:history="1">
        <w:r w:rsidR="00902907" w:rsidRPr="008D4754">
          <w:rPr>
            <w:rStyle w:val="Hyperlink"/>
          </w:rPr>
          <w:t>https://apps.crg.es/content/internet/events/webforms/4th-award-crg-technicians</w:t>
        </w:r>
      </w:hyperlink>
    </w:p>
    <w:p w14:paraId="4AF976BA" w14:textId="4058B0BD" w:rsidR="00EB6D05" w:rsidRDefault="00193F33">
      <w:pPr>
        <w:pStyle w:val="BodyText"/>
        <w:spacing w:line="360" w:lineRule="auto"/>
        <w:ind w:left="118"/>
      </w:pPr>
      <w:r w:rsidRPr="20F98EAE">
        <w:t xml:space="preserve">The applicants should apply for a specific training opportunity, which takes place </w:t>
      </w:r>
      <w:r w:rsidR="008F6D6C" w:rsidRPr="20F98EAE">
        <w:t xml:space="preserve">from </w:t>
      </w:r>
      <w:r w:rsidR="00D33E7E" w:rsidRPr="20F98EAE">
        <w:t xml:space="preserve">October </w:t>
      </w:r>
      <w:r w:rsidR="008F6D6C" w:rsidRPr="20F98EAE">
        <w:t>2022 to July 2023</w:t>
      </w:r>
      <w:r w:rsidRPr="20F98EAE">
        <w:t>. The retrospective</w:t>
      </w:r>
      <w:r w:rsidRPr="0004759E">
        <w:rPr>
          <w:spacing w:val="-7"/>
        </w:rPr>
        <w:t xml:space="preserve"> </w:t>
      </w:r>
      <w:r w:rsidRPr="20F98EAE">
        <w:t>applications</w:t>
      </w:r>
      <w:r w:rsidRPr="0004759E">
        <w:rPr>
          <w:spacing w:val="-9"/>
        </w:rPr>
        <w:t xml:space="preserve"> </w:t>
      </w:r>
      <w:r w:rsidRPr="20F98EAE">
        <w:t>(for</w:t>
      </w:r>
      <w:r w:rsidRPr="0004759E">
        <w:rPr>
          <w:spacing w:val="-7"/>
        </w:rPr>
        <w:t xml:space="preserve"> </w:t>
      </w:r>
      <w:r w:rsidRPr="20F98EAE">
        <w:t>expenditure</w:t>
      </w:r>
      <w:r w:rsidRPr="0004759E">
        <w:rPr>
          <w:spacing w:val="-10"/>
        </w:rPr>
        <w:t xml:space="preserve"> </w:t>
      </w:r>
      <w:r w:rsidRPr="20F98EAE">
        <w:t>already</w:t>
      </w:r>
      <w:r w:rsidRPr="0004759E">
        <w:rPr>
          <w:spacing w:val="-8"/>
        </w:rPr>
        <w:t xml:space="preserve"> </w:t>
      </w:r>
      <w:r w:rsidRPr="20F98EAE">
        <w:t>incurred</w:t>
      </w:r>
      <w:r w:rsidRPr="0004759E">
        <w:rPr>
          <w:spacing w:val="-6"/>
        </w:rPr>
        <w:t xml:space="preserve"> </w:t>
      </w:r>
      <w:r w:rsidRPr="20F98EAE">
        <w:t>on</w:t>
      </w:r>
      <w:r w:rsidRPr="0004759E">
        <w:rPr>
          <w:spacing w:val="-6"/>
        </w:rPr>
        <w:t xml:space="preserve"> </w:t>
      </w:r>
      <w:r w:rsidRPr="20F98EAE">
        <w:t>training</w:t>
      </w:r>
      <w:r w:rsidRPr="0004759E">
        <w:rPr>
          <w:spacing w:val="-1"/>
        </w:rPr>
        <w:t xml:space="preserve"> </w:t>
      </w:r>
      <w:r w:rsidRPr="20F98EAE">
        <w:t>courses)</w:t>
      </w:r>
      <w:r w:rsidRPr="0004759E">
        <w:rPr>
          <w:spacing w:val="-8"/>
        </w:rPr>
        <w:t xml:space="preserve"> </w:t>
      </w:r>
      <w:r w:rsidRPr="20F98EAE">
        <w:t>will</w:t>
      </w:r>
      <w:r w:rsidRPr="0004759E">
        <w:rPr>
          <w:spacing w:val="-8"/>
        </w:rPr>
        <w:t xml:space="preserve"> </w:t>
      </w:r>
      <w:r w:rsidRPr="20F98EAE">
        <w:t>not</w:t>
      </w:r>
      <w:r w:rsidRPr="0004759E">
        <w:rPr>
          <w:spacing w:val="-7"/>
        </w:rPr>
        <w:t xml:space="preserve"> </w:t>
      </w:r>
      <w:r w:rsidRPr="20F98EAE">
        <w:t>be</w:t>
      </w:r>
      <w:r w:rsidRPr="0004759E">
        <w:rPr>
          <w:spacing w:val="-8"/>
        </w:rPr>
        <w:t xml:space="preserve"> </w:t>
      </w:r>
      <w:r w:rsidRPr="20F98EAE">
        <w:t>considered</w:t>
      </w:r>
      <w:r w:rsidRPr="0004759E">
        <w:rPr>
          <w:spacing w:val="-2"/>
        </w:rPr>
        <w:t>.</w:t>
      </w:r>
    </w:p>
    <w:p w14:paraId="5790CE51" w14:textId="1ABD5E4E" w:rsidR="00EB6D05" w:rsidRDefault="00EB6D05" w:rsidP="20F98EAE">
      <w:pPr>
        <w:pStyle w:val="BodyText"/>
        <w:spacing w:line="360" w:lineRule="auto"/>
        <w:ind w:left="118"/>
      </w:pPr>
    </w:p>
    <w:p w14:paraId="09644F9C" w14:textId="4381002A" w:rsidR="00EB6D05" w:rsidRDefault="00EB6D05" w:rsidP="20F98EAE">
      <w:pPr>
        <w:pStyle w:val="BodyText"/>
        <w:spacing w:line="360" w:lineRule="auto"/>
        <w:ind w:left="118"/>
      </w:pPr>
    </w:p>
    <w:p w14:paraId="0CA2351B" w14:textId="1360D4A9" w:rsidR="00EB6D05" w:rsidRDefault="00EB6D05" w:rsidP="20F98EAE">
      <w:pPr>
        <w:pStyle w:val="BodyText"/>
        <w:spacing w:line="360" w:lineRule="auto"/>
        <w:ind w:left="118"/>
      </w:pPr>
    </w:p>
    <w:p w14:paraId="572C6613" w14:textId="147E660D" w:rsidR="008F6D6C" w:rsidRDefault="00193F33" w:rsidP="0004759E">
      <w:pPr>
        <w:pStyle w:val="BodyText"/>
        <w:spacing w:line="360" w:lineRule="auto"/>
      </w:pPr>
      <w:bookmarkStart w:id="0" w:name="_GoBack"/>
      <w:r w:rsidRPr="20F98EAE">
        <w:rPr>
          <w:b/>
          <w:bCs/>
        </w:rPr>
        <w:lastRenderedPageBreak/>
        <w:t>Indicative</w:t>
      </w:r>
      <w:r w:rsidRPr="20F98EAE">
        <w:rPr>
          <w:b/>
          <w:bCs/>
          <w:spacing w:val="-13"/>
        </w:rPr>
        <w:t xml:space="preserve"> </w:t>
      </w:r>
      <w:r w:rsidRPr="20F98EAE">
        <w:rPr>
          <w:b/>
          <w:bCs/>
          <w:spacing w:val="-2"/>
        </w:rPr>
        <w:t>timetable</w:t>
      </w:r>
      <w:r w:rsidR="008F6D6C" w:rsidRPr="20F98EAE">
        <w:rPr>
          <w:b/>
          <w:bCs/>
          <w:spacing w:val="-2"/>
        </w:rPr>
        <w:t>:</w:t>
      </w:r>
    </w:p>
    <w:p w14:paraId="256447C7" w14:textId="3A6031D8" w:rsidR="008F6D6C" w:rsidRDefault="008F6D6C" w:rsidP="49EF2995">
      <w:pPr>
        <w:pStyle w:val="BodyText"/>
        <w:spacing w:before="95"/>
        <w:jc w:val="both"/>
      </w:pPr>
      <w:r>
        <w:t>Selection</w:t>
      </w:r>
      <w:r>
        <w:rPr>
          <w:spacing w:val="-7"/>
        </w:rPr>
        <w:t xml:space="preserve"> </w:t>
      </w:r>
      <w:r>
        <w:t>and</w:t>
      </w:r>
      <w:r>
        <w:rPr>
          <w:spacing w:val="-6"/>
        </w:rPr>
        <w:t xml:space="preserve"> </w:t>
      </w:r>
      <w:r>
        <w:t>final</w:t>
      </w:r>
      <w:r>
        <w:rPr>
          <w:spacing w:val="-5"/>
        </w:rPr>
        <w:t xml:space="preserve"> </w:t>
      </w:r>
      <w:r>
        <w:t>decision</w:t>
      </w:r>
      <w:r>
        <w:rPr>
          <w:spacing w:val="-6"/>
        </w:rPr>
        <w:t xml:space="preserve"> </w:t>
      </w:r>
      <w:r>
        <w:t>about</w:t>
      </w:r>
      <w:r>
        <w:rPr>
          <w:spacing w:val="-7"/>
        </w:rPr>
        <w:t xml:space="preserve"> </w:t>
      </w:r>
      <w:r>
        <w:t>funded</w:t>
      </w:r>
      <w:r>
        <w:rPr>
          <w:spacing w:val="-6"/>
        </w:rPr>
        <w:t xml:space="preserve"> </w:t>
      </w:r>
      <w:r>
        <w:t>projects</w:t>
      </w:r>
      <w:r>
        <w:rPr>
          <w:spacing w:val="-6"/>
        </w:rPr>
        <w:t xml:space="preserve"> </w:t>
      </w:r>
      <w:r>
        <w:t>will</w:t>
      </w:r>
      <w:r>
        <w:rPr>
          <w:spacing w:val="-6"/>
        </w:rPr>
        <w:t xml:space="preserve"> </w:t>
      </w:r>
      <w:r>
        <w:t>be</w:t>
      </w:r>
      <w:r>
        <w:rPr>
          <w:spacing w:val="-2"/>
        </w:rPr>
        <w:t xml:space="preserve"> </w:t>
      </w:r>
      <w:r>
        <w:t>by</w:t>
      </w:r>
      <w:r>
        <w:rPr>
          <w:spacing w:val="-9"/>
        </w:rPr>
        <w:t xml:space="preserve"> </w:t>
      </w:r>
      <w:r w:rsidR="00D33E7E">
        <w:t>the end of September</w:t>
      </w:r>
      <w:r>
        <w:t xml:space="preserve"> 2022</w:t>
      </w:r>
      <w:r>
        <w:rPr>
          <w:spacing w:val="-2"/>
        </w:rPr>
        <w:t>.</w:t>
      </w:r>
    </w:p>
    <w:bookmarkEnd w:id="0"/>
    <w:p w14:paraId="6003D6D5" w14:textId="1AFA1E36" w:rsidR="008F6D6C" w:rsidRDefault="008F6D6C" w:rsidP="008F6D6C">
      <w:pPr>
        <w:pStyle w:val="BodyText"/>
        <w:spacing w:before="95"/>
        <w:jc w:val="both"/>
      </w:pPr>
    </w:p>
    <w:p w14:paraId="52F46F09" w14:textId="3A6031D8" w:rsidR="008F6D6C" w:rsidRPr="0004759E" w:rsidRDefault="008F6D6C" w:rsidP="49EF2995">
      <w:pPr>
        <w:pStyle w:val="BodyText"/>
        <w:spacing w:before="95"/>
        <w:jc w:val="both"/>
        <w:rPr>
          <w:b/>
          <w:bCs/>
        </w:rPr>
      </w:pPr>
      <w:r w:rsidRPr="0004759E">
        <w:rPr>
          <w:b/>
          <w:bCs/>
          <w:spacing w:val="-2"/>
        </w:rPr>
        <w:t>Evaluation:</w:t>
      </w:r>
    </w:p>
    <w:p w14:paraId="06549D7D" w14:textId="4BBF5114" w:rsidR="008F6D6C" w:rsidRDefault="008F6D6C" w:rsidP="008F6D6C">
      <w:pPr>
        <w:pStyle w:val="BodyText"/>
        <w:spacing w:before="121" w:line="360" w:lineRule="auto"/>
        <w:ind w:left="838" w:right="106"/>
        <w:jc w:val="both"/>
      </w:pPr>
      <w:r>
        <w:t>Proposals</w:t>
      </w:r>
      <w:r>
        <w:rPr>
          <w:spacing w:val="-5"/>
        </w:rPr>
        <w:t xml:space="preserve"> </w:t>
      </w:r>
      <w:r>
        <w:t>will</w:t>
      </w:r>
      <w:r>
        <w:rPr>
          <w:spacing w:val="-6"/>
        </w:rPr>
        <w:t xml:space="preserve"> </w:t>
      </w:r>
      <w:r>
        <w:t>be</w:t>
      </w:r>
      <w:r>
        <w:rPr>
          <w:spacing w:val="-7"/>
        </w:rPr>
        <w:t xml:space="preserve"> </w:t>
      </w:r>
      <w:r>
        <w:t>evaluated</w:t>
      </w:r>
      <w:r>
        <w:rPr>
          <w:spacing w:val="-5"/>
        </w:rPr>
        <w:t xml:space="preserve"> </w:t>
      </w:r>
      <w:r>
        <w:t>by</w:t>
      </w:r>
      <w:r>
        <w:rPr>
          <w:spacing w:val="-7"/>
        </w:rPr>
        <w:t xml:space="preserve"> </w:t>
      </w:r>
      <w:r>
        <w:t>a</w:t>
      </w:r>
      <w:r>
        <w:rPr>
          <w:spacing w:val="-5"/>
        </w:rPr>
        <w:t xml:space="preserve"> </w:t>
      </w:r>
      <w:r>
        <w:t>committee,</w:t>
      </w:r>
      <w:r>
        <w:rPr>
          <w:spacing w:val="-8"/>
        </w:rPr>
        <w:t xml:space="preserve"> </w:t>
      </w:r>
      <w:r>
        <w:t>formed</w:t>
      </w:r>
      <w:r>
        <w:rPr>
          <w:spacing w:val="-9"/>
        </w:rPr>
        <w:t xml:space="preserve"> </w:t>
      </w:r>
      <w:r>
        <w:t>by</w:t>
      </w:r>
      <w:r>
        <w:rPr>
          <w:spacing w:val="-7"/>
        </w:rPr>
        <w:t xml:space="preserve"> </w:t>
      </w:r>
      <w:r>
        <w:t>Damjana Kastelic,</w:t>
      </w:r>
      <w:r>
        <w:rPr>
          <w:spacing w:val="-9"/>
        </w:rPr>
        <w:t xml:space="preserve"> </w:t>
      </w:r>
      <w:r>
        <w:t>Head</w:t>
      </w:r>
      <w:r>
        <w:rPr>
          <w:spacing w:val="-7"/>
        </w:rPr>
        <w:t xml:space="preserve"> </w:t>
      </w:r>
      <w:r>
        <w:t xml:space="preserve">of CRG Training and Academic Office; Monica Morales, Head of Core </w:t>
      </w:r>
      <w:r w:rsidR="00D33E7E">
        <w:t>Technologies</w:t>
      </w:r>
      <w:r>
        <w:t xml:space="preserve">; and Marc Bataller, </w:t>
      </w:r>
      <w:r w:rsidR="004033FC">
        <w:t>Floor Manager</w:t>
      </w:r>
      <w:r>
        <w:t xml:space="preserve">. Evaluators will be required to state any potential conflict of </w:t>
      </w:r>
      <w:r>
        <w:rPr>
          <w:spacing w:val="-2"/>
        </w:rPr>
        <w:t>interest.</w:t>
      </w:r>
    </w:p>
    <w:p w14:paraId="772A897E" w14:textId="77777777" w:rsidR="008F6D6C" w:rsidRDefault="008F6D6C" w:rsidP="008F6D6C">
      <w:pPr>
        <w:pStyle w:val="BodyText"/>
        <w:spacing w:before="4"/>
        <w:rPr>
          <w:sz w:val="31"/>
        </w:rPr>
      </w:pPr>
    </w:p>
    <w:p w14:paraId="35E992BF" w14:textId="77777777" w:rsidR="008F6D6C" w:rsidRDefault="008F6D6C" w:rsidP="008F6D6C">
      <w:pPr>
        <w:pStyle w:val="BodyText"/>
        <w:ind w:left="118"/>
      </w:pPr>
      <w:r>
        <w:rPr>
          <w:u w:val="single"/>
        </w:rPr>
        <w:t>The</w:t>
      </w:r>
      <w:r>
        <w:rPr>
          <w:spacing w:val="-6"/>
          <w:u w:val="single"/>
        </w:rPr>
        <w:t xml:space="preserve"> </w:t>
      </w:r>
      <w:r>
        <w:rPr>
          <w:u w:val="single"/>
        </w:rPr>
        <w:t>committee</w:t>
      </w:r>
      <w:r>
        <w:rPr>
          <w:spacing w:val="-6"/>
          <w:u w:val="single"/>
        </w:rPr>
        <w:t xml:space="preserve"> </w:t>
      </w:r>
      <w:r>
        <w:rPr>
          <w:u w:val="single"/>
        </w:rPr>
        <w:t>will</w:t>
      </w:r>
      <w:r>
        <w:rPr>
          <w:spacing w:val="-4"/>
          <w:u w:val="single"/>
        </w:rPr>
        <w:t xml:space="preserve"> </w:t>
      </w:r>
      <w:r>
        <w:rPr>
          <w:spacing w:val="-2"/>
          <w:u w:val="single"/>
        </w:rPr>
        <w:t>evaluate:</w:t>
      </w:r>
    </w:p>
    <w:p w14:paraId="5CAF797C" w14:textId="77777777" w:rsidR="008F6D6C" w:rsidRDefault="008F6D6C" w:rsidP="008F6D6C">
      <w:pPr>
        <w:pStyle w:val="ListParagraph"/>
        <w:numPr>
          <w:ilvl w:val="0"/>
          <w:numId w:val="1"/>
        </w:numPr>
        <w:tabs>
          <w:tab w:val="left" w:pos="839"/>
        </w:tabs>
        <w:spacing w:before="122" w:line="360" w:lineRule="auto"/>
        <w:ind w:right="106"/>
        <w:rPr>
          <w:sz w:val="21"/>
        </w:rPr>
      </w:pPr>
      <w:r>
        <w:rPr>
          <w:sz w:val="21"/>
        </w:rPr>
        <w:t>The</w:t>
      </w:r>
      <w:r>
        <w:rPr>
          <w:spacing w:val="24"/>
          <w:sz w:val="21"/>
        </w:rPr>
        <w:t xml:space="preserve"> </w:t>
      </w:r>
      <w:r>
        <w:rPr>
          <w:sz w:val="21"/>
        </w:rPr>
        <w:t>value</w:t>
      </w:r>
      <w:r>
        <w:rPr>
          <w:spacing w:val="24"/>
          <w:sz w:val="21"/>
        </w:rPr>
        <w:t xml:space="preserve"> </w:t>
      </w:r>
      <w:r>
        <w:rPr>
          <w:sz w:val="21"/>
        </w:rPr>
        <w:t>of</w:t>
      </w:r>
      <w:r>
        <w:rPr>
          <w:spacing w:val="25"/>
          <w:sz w:val="21"/>
        </w:rPr>
        <w:t xml:space="preserve"> </w:t>
      </w:r>
      <w:r>
        <w:rPr>
          <w:sz w:val="21"/>
        </w:rPr>
        <w:t>the</w:t>
      </w:r>
      <w:r>
        <w:rPr>
          <w:spacing w:val="24"/>
          <w:sz w:val="21"/>
        </w:rPr>
        <w:t xml:space="preserve"> </w:t>
      </w:r>
      <w:r>
        <w:rPr>
          <w:sz w:val="21"/>
        </w:rPr>
        <w:t>training</w:t>
      </w:r>
      <w:r>
        <w:rPr>
          <w:spacing w:val="24"/>
          <w:sz w:val="21"/>
        </w:rPr>
        <w:t xml:space="preserve"> </w:t>
      </w:r>
      <w:r>
        <w:rPr>
          <w:sz w:val="21"/>
        </w:rPr>
        <w:t>opportunity to</w:t>
      </w:r>
      <w:r>
        <w:rPr>
          <w:spacing w:val="24"/>
          <w:sz w:val="21"/>
        </w:rPr>
        <w:t xml:space="preserve"> </w:t>
      </w:r>
      <w:r>
        <w:rPr>
          <w:sz w:val="21"/>
        </w:rPr>
        <w:t>the</w:t>
      </w:r>
      <w:r>
        <w:rPr>
          <w:spacing w:val="24"/>
          <w:sz w:val="21"/>
        </w:rPr>
        <w:t xml:space="preserve"> </w:t>
      </w:r>
      <w:r>
        <w:rPr>
          <w:sz w:val="21"/>
        </w:rPr>
        <w:t>technicians’</w:t>
      </w:r>
      <w:r>
        <w:rPr>
          <w:spacing w:val="25"/>
          <w:sz w:val="21"/>
        </w:rPr>
        <w:t xml:space="preserve"> </w:t>
      </w:r>
      <w:r>
        <w:rPr>
          <w:sz w:val="21"/>
        </w:rPr>
        <w:t>present</w:t>
      </w:r>
      <w:r>
        <w:rPr>
          <w:spacing w:val="28"/>
          <w:sz w:val="21"/>
        </w:rPr>
        <w:t xml:space="preserve"> </w:t>
      </w:r>
      <w:r>
        <w:rPr>
          <w:sz w:val="21"/>
        </w:rPr>
        <w:t>or</w:t>
      </w:r>
      <w:r>
        <w:rPr>
          <w:spacing w:val="23"/>
          <w:sz w:val="21"/>
        </w:rPr>
        <w:t xml:space="preserve"> </w:t>
      </w:r>
      <w:r>
        <w:rPr>
          <w:sz w:val="21"/>
        </w:rPr>
        <w:t>future</w:t>
      </w:r>
      <w:r>
        <w:rPr>
          <w:spacing w:val="25"/>
          <w:sz w:val="21"/>
        </w:rPr>
        <w:t xml:space="preserve"> </w:t>
      </w:r>
      <w:r>
        <w:rPr>
          <w:sz w:val="21"/>
        </w:rPr>
        <w:t>work</w:t>
      </w:r>
      <w:r>
        <w:rPr>
          <w:spacing w:val="26"/>
          <w:sz w:val="21"/>
        </w:rPr>
        <w:t xml:space="preserve"> </w:t>
      </w:r>
      <w:r>
        <w:rPr>
          <w:sz w:val="21"/>
        </w:rPr>
        <w:t>and</w:t>
      </w:r>
      <w:r>
        <w:rPr>
          <w:spacing w:val="24"/>
          <w:sz w:val="21"/>
        </w:rPr>
        <w:t xml:space="preserve"> </w:t>
      </w:r>
      <w:r>
        <w:rPr>
          <w:sz w:val="21"/>
        </w:rPr>
        <w:t xml:space="preserve">career </w:t>
      </w:r>
      <w:r>
        <w:rPr>
          <w:spacing w:val="-2"/>
          <w:sz w:val="21"/>
        </w:rPr>
        <w:t>development;</w:t>
      </w:r>
    </w:p>
    <w:p w14:paraId="52D46A8E" w14:textId="77777777" w:rsidR="008F6D6C" w:rsidRDefault="008F6D6C" w:rsidP="008F6D6C">
      <w:pPr>
        <w:pStyle w:val="ListParagraph"/>
        <w:numPr>
          <w:ilvl w:val="0"/>
          <w:numId w:val="1"/>
        </w:numPr>
        <w:tabs>
          <w:tab w:val="left" w:pos="839"/>
        </w:tabs>
        <w:spacing w:before="161"/>
        <w:ind w:hanging="361"/>
        <w:rPr>
          <w:sz w:val="21"/>
        </w:rPr>
      </w:pPr>
      <w:r>
        <w:rPr>
          <w:sz w:val="21"/>
        </w:rPr>
        <w:t>The</w:t>
      </w:r>
      <w:r>
        <w:rPr>
          <w:spacing w:val="-6"/>
          <w:sz w:val="21"/>
        </w:rPr>
        <w:t xml:space="preserve"> </w:t>
      </w:r>
      <w:r>
        <w:rPr>
          <w:sz w:val="21"/>
        </w:rPr>
        <w:t>CV</w:t>
      </w:r>
      <w:r>
        <w:rPr>
          <w:spacing w:val="-2"/>
          <w:sz w:val="21"/>
        </w:rPr>
        <w:t xml:space="preserve"> </w:t>
      </w:r>
      <w:r>
        <w:rPr>
          <w:sz w:val="21"/>
        </w:rPr>
        <w:t>of</w:t>
      </w:r>
      <w:r>
        <w:rPr>
          <w:spacing w:val="-2"/>
          <w:sz w:val="21"/>
        </w:rPr>
        <w:t xml:space="preserve"> </w:t>
      </w:r>
      <w:r>
        <w:rPr>
          <w:sz w:val="21"/>
        </w:rPr>
        <w:t>the</w:t>
      </w:r>
      <w:r>
        <w:rPr>
          <w:spacing w:val="-2"/>
          <w:sz w:val="21"/>
        </w:rPr>
        <w:t xml:space="preserve"> applicant;</w:t>
      </w:r>
    </w:p>
    <w:p w14:paraId="3A08A1A1" w14:textId="77777777" w:rsidR="008F6D6C" w:rsidRDefault="008F6D6C" w:rsidP="008F6D6C">
      <w:pPr>
        <w:pStyle w:val="BodyText"/>
        <w:spacing w:before="3"/>
        <w:rPr>
          <w:sz w:val="24"/>
        </w:rPr>
      </w:pPr>
    </w:p>
    <w:p w14:paraId="782D615F" w14:textId="77777777" w:rsidR="008F6D6C" w:rsidRDefault="008F6D6C" w:rsidP="008F6D6C">
      <w:pPr>
        <w:pStyle w:val="ListParagraph"/>
        <w:numPr>
          <w:ilvl w:val="0"/>
          <w:numId w:val="1"/>
        </w:numPr>
        <w:tabs>
          <w:tab w:val="left" w:pos="839"/>
        </w:tabs>
        <w:ind w:hanging="361"/>
        <w:rPr>
          <w:sz w:val="21"/>
        </w:rPr>
      </w:pPr>
      <w:r>
        <w:rPr>
          <w:sz w:val="21"/>
        </w:rPr>
        <w:t>The</w:t>
      </w:r>
      <w:r>
        <w:rPr>
          <w:spacing w:val="-8"/>
          <w:sz w:val="21"/>
        </w:rPr>
        <w:t xml:space="preserve"> </w:t>
      </w:r>
      <w:r>
        <w:rPr>
          <w:sz w:val="21"/>
        </w:rPr>
        <w:t>motivation</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pacing w:val="-2"/>
          <w:sz w:val="21"/>
        </w:rPr>
        <w:t>applicant</w:t>
      </w:r>
    </w:p>
    <w:p w14:paraId="7FFD6914" w14:textId="77777777" w:rsidR="008F6D6C" w:rsidRDefault="008F6D6C" w:rsidP="0004759E">
      <w:pPr>
        <w:pStyle w:val="BodyText"/>
        <w:spacing w:before="6"/>
        <w:jc w:val="right"/>
        <w:rPr>
          <w:sz w:val="24"/>
        </w:rPr>
      </w:pPr>
    </w:p>
    <w:p w14:paraId="37B50FF0" w14:textId="77777777" w:rsidR="008F6D6C" w:rsidRDefault="008F6D6C" w:rsidP="008F6D6C">
      <w:pPr>
        <w:pStyle w:val="BodyText"/>
        <w:spacing w:line="360" w:lineRule="auto"/>
        <w:ind w:left="478" w:right="109"/>
        <w:jc w:val="both"/>
      </w:pPr>
      <w:r>
        <w:t>Applicants who were successful in obtaining the grant in previous call are also encouraged to apply;</w:t>
      </w:r>
      <w:r>
        <w:rPr>
          <w:spacing w:val="-1"/>
        </w:rPr>
        <w:t xml:space="preserve"> </w:t>
      </w:r>
      <w:r>
        <w:t>however,</w:t>
      </w:r>
      <w:r>
        <w:rPr>
          <w:spacing w:val="-1"/>
        </w:rPr>
        <w:t xml:space="preserve"> </w:t>
      </w:r>
      <w:r>
        <w:t>on equal</w:t>
      </w:r>
      <w:r>
        <w:rPr>
          <w:spacing w:val="-1"/>
        </w:rPr>
        <w:t xml:space="preserve"> </w:t>
      </w:r>
      <w:r>
        <w:t>scores,</w:t>
      </w:r>
      <w:r>
        <w:rPr>
          <w:spacing w:val="-1"/>
        </w:rPr>
        <w:t xml:space="preserve"> </w:t>
      </w:r>
      <w:r>
        <w:t>the</w:t>
      </w:r>
      <w:r>
        <w:rPr>
          <w:spacing w:val="-2"/>
        </w:rPr>
        <w:t xml:space="preserve"> </w:t>
      </w:r>
      <w:r>
        <w:t>candidate who</w:t>
      </w:r>
      <w:r>
        <w:rPr>
          <w:spacing w:val="-2"/>
        </w:rPr>
        <w:t xml:space="preserve"> </w:t>
      </w:r>
      <w:r>
        <w:t>has not</w:t>
      </w:r>
      <w:r>
        <w:rPr>
          <w:spacing w:val="-1"/>
        </w:rPr>
        <w:t xml:space="preserve"> </w:t>
      </w:r>
      <w:r>
        <w:t>obtained the</w:t>
      </w:r>
      <w:r>
        <w:rPr>
          <w:spacing w:val="-2"/>
        </w:rPr>
        <w:t xml:space="preserve"> </w:t>
      </w:r>
      <w:r>
        <w:t>award yet</w:t>
      </w:r>
      <w:r>
        <w:rPr>
          <w:spacing w:val="-1"/>
        </w:rPr>
        <w:t xml:space="preserve"> </w:t>
      </w:r>
      <w:r>
        <w:t>will</w:t>
      </w:r>
      <w:r>
        <w:rPr>
          <w:spacing w:val="-1"/>
        </w:rPr>
        <w:t xml:space="preserve"> </w:t>
      </w:r>
      <w:r>
        <w:t>be given a priority.</w:t>
      </w:r>
    </w:p>
    <w:p w14:paraId="383144C7" w14:textId="77777777" w:rsidR="008F6D6C" w:rsidRDefault="008F6D6C" w:rsidP="008F6D6C">
      <w:pPr>
        <w:pStyle w:val="BodyText"/>
        <w:spacing w:before="4"/>
        <w:rPr>
          <w:sz w:val="31"/>
        </w:rPr>
      </w:pPr>
    </w:p>
    <w:p w14:paraId="552850EC" w14:textId="77777777" w:rsidR="008F6D6C" w:rsidRDefault="008F6D6C" w:rsidP="008F6D6C">
      <w:pPr>
        <w:pStyle w:val="Heading1"/>
      </w:pPr>
      <w:r>
        <w:rPr>
          <w:spacing w:val="-2"/>
        </w:rPr>
        <w:t>Follow-</w:t>
      </w:r>
      <w:r>
        <w:rPr>
          <w:spacing w:val="-5"/>
        </w:rPr>
        <w:t>up:</w:t>
      </w:r>
    </w:p>
    <w:p w14:paraId="06B54448" w14:textId="77777777" w:rsidR="008F6D6C" w:rsidRDefault="008F6D6C" w:rsidP="008F6D6C">
      <w:pPr>
        <w:pStyle w:val="BodyText"/>
        <w:spacing w:before="121" w:line="360" w:lineRule="auto"/>
        <w:ind w:left="838" w:right="106"/>
        <w:jc w:val="both"/>
      </w:pPr>
      <w:r>
        <w:t>The</w:t>
      </w:r>
      <w:r>
        <w:rPr>
          <w:spacing w:val="-15"/>
        </w:rPr>
        <w:t xml:space="preserve"> </w:t>
      </w:r>
      <w:r>
        <w:t>successful</w:t>
      </w:r>
      <w:r>
        <w:rPr>
          <w:spacing w:val="-15"/>
        </w:rPr>
        <w:t xml:space="preserve"> </w:t>
      </w:r>
      <w:r>
        <w:t>applicants</w:t>
      </w:r>
      <w:r>
        <w:rPr>
          <w:spacing w:val="-14"/>
        </w:rPr>
        <w:t xml:space="preserve"> </w:t>
      </w:r>
      <w:r>
        <w:t>will</w:t>
      </w:r>
      <w:r>
        <w:rPr>
          <w:spacing w:val="-15"/>
        </w:rPr>
        <w:t xml:space="preserve"> </w:t>
      </w:r>
      <w:r>
        <w:t>be</w:t>
      </w:r>
      <w:r>
        <w:rPr>
          <w:spacing w:val="-14"/>
        </w:rPr>
        <w:t xml:space="preserve"> </w:t>
      </w:r>
      <w:r>
        <w:t>required</w:t>
      </w:r>
      <w:r>
        <w:rPr>
          <w:spacing w:val="-15"/>
        </w:rPr>
        <w:t xml:space="preserve"> </w:t>
      </w:r>
      <w:r>
        <w:t>to</w:t>
      </w:r>
      <w:r>
        <w:rPr>
          <w:spacing w:val="-15"/>
        </w:rPr>
        <w:t xml:space="preserve"> </w:t>
      </w:r>
      <w:r>
        <w:t>write</w:t>
      </w:r>
      <w:r>
        <w:rPr>
          <w:spacing w:val="-14"/>
        </w:rPr>
        <w:t xml:space="preserve"> </w:t>
      </w:r>
      <w:r>
        <w:t>a</w:t>
      </w:r>
      <w:r>
        <w:rPr>
          <w:spacing w:val="-14"/>
        </w:rPr>
        <w:t xml:space="preserve"> </w:t>
      </w:r>
      <w:r>
        <w:t>short</w:t>
      </w:r>
      <w:r>
        <w:rPr>
          <w:spacing w:val="-15"/>
        </w:rPr>
        <w:t xml:space="preserve"> </w:t>
      </w:r>
      <w:r>
        <w:t>report</w:t>
      </w:r>
      <w:r>
        <w:rPr>
          <w:spacing w:val="-14"/>
        </w:rPr>
        <w:t xml:space="preserve"> </w:t>
      </w:r>
      <w:r>
        <w:t>on</w:t>
      </w:r>
      <w:r>
        <w:rPr>
          <w:spacing w:val="-14"/>
        </w:rPr>
        <w:t xml:space="preserve"> </w:t>
      </w:r>
      <w:r>
        <w:t>the</w:t>
      </w:r>
      <w:r>
        <w:rPr>
          <w:spacing w:val="-14"/>
        </w:rPr>
        <w:t xml:space="preserve"> </w:t>
      </w:r>
      <w:r>
        <w:t>value</w:t>
      </w:r>
      <w:r>
        <w:rPr>
          <w:spacing w:val="-14"/>
        </w:rPr>
        <w:t xml:space="preserve"> </w:t>
      </w:r>
      <w:r>
        <w:t>and</w:t>
      </w:r>
      <w:r>
        <w:rPr>
          <w:spacing w:val="-14"/>
        </w:rPr>
        <w:t xml:space="preserve"> </w:t>
      </w:r>
      <w:r>
        <w:t>key</w:t>
      </w:r>
      <w:r>
        <w:rPr>
          <w:spacing w:val="-15"/>
        </w:rPr>
        <w:t xml:space="preserve"> </w:t>
      </w:r>
      <w:r>
        <w:t>learnings from the funded course no later than one month after they have attended the training. Depending on the content of the training activity, the successful applicants will be requested to develop potential training activity at the CRG from the attended course in order to transfer learnt knowledge and skills to other technicians and researchers.</w:t>
      </w:r>
    </w:p>
    <w:p w14:paraId="730929C3" w14:textId="77777777" w:rsidR="008F6D6C" w:rsidRDefault="008F6D6C" w:rsidP="008F6D6C">
      <w:pPr>
        <w:pStyle w:val="BodyText"/>
        <w:spacing w:before="7"/>
        <w:rPr>
          <w:sz w:val="31"/>
        </w:rPr>
      </w:pPr>
    </w:p>
    <w:p w14:paraId="68ADB09F" w14:textId="501DBA91" w:rsidR="008F6D6C" w:rsidRDefault="008F6D6C" w:rsidP="0004759E">
      <w:pPr>
        <w:pStyle w:val="Heading1"/>
      </w:pPr>
      <w:r>
        <w:t>APPLICATION</w:t>
      </w:r>
      <w:r>
        <w:rPr>
          <w:spacing w:val="-11"/>
        </w:rPr>
        <w:t xml:space="preserve"> </w:t>
      </w:r>
      <w:r>
        <w:rPr>
          <w:spacing w:val="-10"/>
        </w:rPr>
        <w:t>CHECKLIST:</w:t>
      </w:r>
    </w:p>
    <w:p w14:paraId="6A5DBE58" w14:textId="274A9EF2" w:rsidR="008F6D6C" w:rsidRDefault="00902907" w:rsidP="008F6D6C">
      <w:pPr>
        <w:pStyle w:val="ListParagraph"/>
        <w:numPr>
          <w:ilvl w:val="1"/>
          <w:numId w:val="1"/>
        </w:numPr>
        <w:tabs>
          <w:tab w:val="left" w:pos="1113"/>
        </w:tabs>
        <w:spacing w:before="1"/>
        <w:ind w:hanging="287"/>
        <w:rPr>
          <w:sz w:val="21"/>
        </w:rPr>
      </w:pPr>
      <w:r>
        <w:rPr>
          <w:sz w:val="21"/>
        </w:rPr>
        <w:t xml:space="preserve">  </w:t>
      </w:r>
      <w:r w:rsidR="008F6D6C">
        <w:rPr>
          <w:sz w:val="21"/>
        </w:rPr>
        <w:t>Completed</w:t>
      </w:r>
      <w:r w:rsidR="008F6D6C">
        <w:rPr>
          <w:spacing w:val="-9"/>
          <w:sz w:val="21"/>
        </w:rPr>
        <w:t xml:space="preserve"> </w:t>
      </w:r>
      <w:r w:rsidR="008F6D6C">
        <w:rPr>
          <w:sz w:val="21"/>
        </w:rPr>
        <w:t>online</w:t>
      </w:r>
      <w:r w:rsidR="008F6D6C">
        <w:rPr>
          <w:spacing w:val="-8"/>
          <w:sz w:val="21"/>
        </w:rPr>
        <w:t xml:space="preserve"> </w:t>
      </w:r>
      <w:r w:rsidR="008F6D6C">
        <w:rPr>
          <w:sz w:val="21"/>
        </w:rPr>
        <w:t>application</w:t>
      </w:r>
      <w:r w:rsidR="008F6D6C">
        <w:rPr>
          <w:spacing w:val="-11"/>
          <w:sz w:val="21"/>
        </w:rPr>
        <w:t xml:space="preserve"> </w:t>
      </w:r>
      <w:r w:rsidR="008F6D6C">
        <w:rPr>
          <w:sz w:val="21"/>
        </w:rPr>
        <w:t>form</w:t>
      </w:r>
      <w:r w:rsidR="008F6D6C">
        <w:rPr>
          <w:spacing w:val="-6"/>
          <w:sz w:val="21"/>
        </w:rPr>
        <w:t xml:space="preserve"> </w:t>
      </w:r>
      <w:r w:rsidR="008F6D6C">
        <w:rPr>
          <w:spacing w:val="-2"/>
          <w:sz w:val="21"/>
        </w:rPr>
        <w:t>including:</w:t>
      </w:r>
    </w:p>
    <w:p w14:paraId="295C161A" w14:textId="77777777" w:rsidR="008F6D6C" w:rsidRDefault="008F6D6C" w:rsidP="008F6D6C">
      <w:pPr>
        <w:pStyle w:val="ListParagraph"/>
        <w:numPr>
          <w:ilvl w:val="2"/>
          <w:numId w:val="1"/>
        </w:numPr>
        <w:tabs>
          <w:tab w:val="left" w:pos="1389"/>
        </w:tabs>
        <w:spacing w:before="139" w:line="357" w:lineRule="auto"/>
        <w:ind w:right="113" w:hanging="447"/>
        <w:rPr>
          <w:sz w:val="21"/>
        </w:rPr>
      </w:pPr>
      <w:r>
        <w:rPr>
          <w:sz w:val="21"/>
        </w:rPr>
        <w:t>Motivation</w:t>
      </w:r>
      <w:r>
        <w:rPr>
          <w:spacing w:val="32"/>
          <w:sz w:val="21"/>
        </w:rPr>
        <w:t xml:space="preserve"> </w:t>
      </w:r>
      <w:r>
        <w:rPr>
          <w:sz w:val="21"/>
        </w:rPr>
        <w:t>statement</w:t>
      </w:r>
      <w:r>
        <w:rPr>
          <w:spacing w:val="29"/>
          <w:sz w:val="21"/>
        </w:rPr>
        <w:t xml:space="preserve"> </w:t>
      </w:r>
      <w:r>
        <w:rPr>
          <w:sz w:val="21"/>
        </w:rPr>
        <w:t>on</w:t>
      </w:r>
      <w:r>
        <w:rPr>
          <w:spacing w:val="32"/>
          <w:sz w:val="21"/>
        </w:rPr>
        <w:t xml:space="preserve"> </w:t>
      </w:r>
      <w:r>
        <w:rPr>
          <w:sz w:val="21"/>
        </w:rPr>
        <w:t>how</w:t>
      </w:r>
      <w:r>
        <w:rPr>
          <w:spacing w:val="31"/>
          <w:sz w:val="21"/>
        </w:rPr>
        <w:t xml:space="preserve"> </w:t>
      </w:r>
      <w:r>
        <w:rPr>
          <w:sz w:val="21"/>
        </w:rPr>
        <w:t>this</w:t>
      </w:r>
      <w:r>
        <w:rPr>
          <w:spacing w:val="32"/>
          <w:sz w:val="21"/>
        </w:rPr>
        <w:t xml:space="preserve"> </w:t>
      </w:r>
      <w:r>
        <w:rPr>
          <w:sz w:val="21"/>
        </w:rPr>
        <w:t>training</w:t>
      </w:r>
      <w:r>
        <w:rPr>
          <w:spacing w:val="32"/>
          <w:sz w:val="21"/>
        </w:rPr>
        <w:t xml:space="preserve"> </w:t>
      </w:r>
      <w:r>
        <w:rPr>
          <w:sz w:val="21"/>
        </w:rPr>
        <w:t>opportunity</w:t>
      </w:r>
      <w:r>
        <w:rPr>
          <w:spacing w:val="30"/>
          <w:sz w:val="21"/>
        </w:rPr>
        <w:t xml:space="preserve"> </w:t>
      </w:r>
      <w:r>
        <w:rPr>
          <w:sz w:val="21"/>
        </w:rPr>
        <w:t>is</w:t>
      </w:r>
      <w:r>
        <w:rPr>
          <w:spacing w:val="32"/>
          <w:sz w:val="21"/>
        </w:rPr>
        <w:t xml:space="preserve"> </w:t>
      </w:r>
      <w:r>
        <w:rPr>
          <w:sz w:val="21"/>
        </w:rPr>
        <w:t>relevant</w:t>
      </w:r>
      <w:r>
        <w:rPr>
          <w:spacing w:val="31"/>
          <w:sz w:val="21"/>
        </w:rPr>
        <w:t xml:space="preserve"> </w:t>
      </w:r>
      <w:r>
        <w:rPr>
          <w:sz w:val="21"/>
        </w:rPr>
        <w:t>to</w:t>
      </w:r>
      <w:r>
        <w:rPr>
          <w:spacing w:val="32"/>
          <w:sz w:val="21"/>
        </w:rPr>
        <w:t xml:space="preserve"> </w:t>
      </w:r>
      <w:r>
        <w:rPr>
          <w:sz w:val="21"/>
        </w:rPr>
        <w:t>the</w:t>
      </w:r>
      <w:r>
        <w:rPr>
          <w:spacing w:val="30"/>
          <w:sz w:val="21"/>
        </w:rPr>
        <w:t xml:space="preserve"> </w:t>
      </w:r>
      <w:r>
        <w:rPr>
          <w:sz w:val="21"/>
        </w:rPr>
        <w:t>professional development and present/future work of the applicant</w:t>
      </w:r>
    </w:p>
    <w:p w14:paraId="4CC8BF02" w14:textId="77777777" w:rsidR="008F6D6C" w:rsidRDefault="008F6D6C" w:rsidP="008F6D6C">
      <w:pPr>
        <w:pStyle w:val="ListParagraph"/>
        <w:numPr>
          <w:ilvl w:val="2"/>
          <w:numId w:val="1"/>
        </w:numPr>
        <w:tabs>
          <w:tab w:val="left" w:pos="1353"/>
        </w:tabs>
        <w:spacing w:before="6"/>
        <w:ind w:left="1352" w:hanging="241"/>
        <w:rPr>
          <w:sz w:val="21"/>
        </w:rPr>
      </w:pPr>
      <w:r>
        <w:rPr>
          <w:sz w:val="21"/>
        </w:rPr>
        <w:t>Curriculum</w:t>
      </w:r>
      <w:r>
        <w:rPr>
          <w:spacing w:val="-8"/>
          <w:sz w:val="21"/>
        </w:rPr>
        <w:t xml:space="preserve"> </w:t>
      </w:r>
      <w:r>
        <w:rPr>
          <w:sz w:val="21"/>
        </w:rPr>
        <w:t>Vitae</w:t>
      </w:r>
      <w:r>
        <w:rPr>
          <w:spacing w:val="-6"/>
          <w:sz w:val="21"/>
        </w:rPr>
        <w:t xml:space="preserve"> </w:t>
      </w:r>
      <w:r>
        <w:rPr>
          <w:sz w:val="21"/>
        </w:rPr>
        <w:t>(max.</w:t>
      </w:r>
      <w:r>
        <w:rPr>
          <w:spacing w:val="-7"/>
          <w:sz w:val="21"/>
        </w:rPr>
        <w:t xml:space="preserve"> </w:t>
      </w:r>
      <w:r>
        <w:rPr>
          <w:sz w:val="21"/>
        </w:rPr>
        <w:t>2</w:t>
      </w:r>
      <w:r>
        <w:rPr>
          <w:spacing w:val="-6"/>
          <w:sz w:val="21"/>
        </w:rPr>
        <w:t xml:space="preserve"> </w:t>
      </w:r>
      <w:r>
        <w:rPr>
          <w:spacing w:val="-2"/>
          <w:sz w:val="21"/>
        </w:rPr>
        <w:t>pages)</w:t>
      </w:r>
    </w:p>
    <w:p w14:paraId="4C548837" w14:textId="77777777" w:rsidR="008F6D6C" w:rsidRDefault="008F6D6C" w:rsidP="008F6D6C">
      <w:pPr>
        <w:pStyle w:val="ListParagraph"/>
        <w:numPr>
          <w:ilvl w:val="2"/>
          <w:numId w:val="1"/>
        </w:numPr>
        <w:tabs>
          <w:tab w:val="left" w:pos="1353"/>
        </w:tabs>
        <w:spacing w:before="141"/>
        <w:ind w:left="1352" w:hanging="241"/>
        <w:rPr>
          <w:sz w:val="21"/>
        </w:rPr>
      </w:pPr>
      <w:r>
        <w:rPr>
          <w:sz w:val="21"/>
        </w:rPr>
        <w:t>A</w:t>
      </w:r>
      <w:r>
        <w:rPr>
          <w:spacing w:val="-5"/>
          <w:sz w:val="21"/>
        </w:rPr>
        <w:t xml:space="preserve"> </w:t>
      </w:r>
      <w:r>
        <w:rPr>
          <w:sz w:val="21"/>
        </w:rPr>
        <w:t>support</w:t>
      </w:r>
      <w:r>
        <w:rPr>
          <w:spacing w:val="-6"/>
          <w:sz w:val="21"/>
        </w:rPr>
        <w:t xml:space="preserve"> </w:t>
      </w:r>
      <w:r>
        <w:rPr>
          <w:sz w:val="21"/>
        </w:rPr>
        <w:t>letter</w:t>
      </w:r>
      <w:r>
        <w:rPr>
          <w:spacing w:val="-5"/>
          <w:sz w:val="21"/>
        </w:rPr>
        <w:t xml:space="preserve"> </w:t>
      </w:r>
      <w:r>
        <w:rPr>
          <w:sz w:val="21"/>
        </w:rPr>
        <w:t>from</w:t>
      </w:r>
      <w:r>
        <w:rPr>
          <w:spacing w:val="-3"/>
          <w:sz w:val="21"/>
        </w:rPr>
        <w:t xml:space="preserve"> </w:t>
      </w:r>
      <w:r>
        <w:rPr>
          <w:sz w:val="21"/>
        </w:rPr>
        <w:t>the</w:t>
      </w:r>
      <w:r>
        <w:rPr>
          <w:spacing w:val="-4"/>
          <w:sz w:val="21"/>
        </w:rPr>
        <w:t xml:space="preserve"> </w:t>
      </w:r>
      <w:r>
        <w:rPr>
          <w:sz w:val="21"/>
        </w:rPr>
        <w:t>PI</w:t>
      </w:r>
      <w:r>
        <w:rPr>
          <w:spacing w:val="-5"/>
          <w:sz w:val="21"/>
        </w:rPr>
        <w:t xml:space="preserve"> </w:t>
      </w:r>
      <w:r>
        <w:rPr>
          <w:sz w:val="21"/>
        </w:rPr>
        <w:t>or</w:t>
      </w:r>
      <w:r>
        <w:rPr>
          <w:spacing w:val="-5"/>
          <w:sz w:val="21"/>
        </w:rPr>
        <w:t xml:space="preserve"> </w:t>
      </w:r>
      <w:r>
        <w:rPr>
          <w:sz w:val="21"/>
        </w:rPr>
        <w:t>Head</w:t>
      </w:r>
      <w:r>
        <w:rPr>
          <w:spacing w:val="-4"/>
          <w:sz w:val="21"/>
        </w:rPr>
        <w:t xml:space="preserve"> </w:t>
      </w:r>
      <w:r>
        <w:rPr>
          <w:sz w:val="21"/>
        </w:rPr>
        <w:t>of</w:t>
      </w:r>
      <w:r>
        <w:rPr>
          <w:spacing w:val="-5"/>
          <w:sz w:val="21"/>
        </w:rPr>
        <w:t xml:space="preserve"> </w:t>
      </w:r>
      <w:r>
        <w:rPr>
          <w:spacing w:val="-4"/>
          <w:sz w:val="21"/>
        </w:rPr>
        <w:t>Unit</w:t>
      </w:r>
    </w:p>
    <w:p w14:paraId="79EB9AEC" w14:textId="558D9181" w:rsidR="008F6D6C" w:rsidRPr="008F6D6C" w:rsidRDefault="008F6D6C" w:rsidP="008F6D6C">
      <w:pPr>
        <w:pStyle w:val="ListParagraph"/>
        <w:numPr>
          <w:ilvl w:val="2"/>
          <w:numId w:val="1"/>
        </w:numPr>
        <w:tabs>
          <w:tab w:val="left" w:pos="1410"/>
        </w:tabs>
        <w:spacing w:before="138"/>
        <w:ind w:left="1410" w:hanging="240"/>
        <w:rPr>
          <w:sz w:val="21"/>
        </w:rPr>
        <w:sectPr w:rsidR="008F6D6C" w:rsidRPr="008F6D6C">
          <w:headerReference w:type="default" r:id="rId11"/>
          <w:footerReference w:type="default" r:id="rId12"/>
          <w:type w:val="continuous"/>
          <w:pgSz w:w="11900" w:h="16850"/>
          <w:pgMar w:top="2000" w:right="1020" w:bottom="1720" w:left="1300" w:header="1145" w:footer="1523" w:gutter="0"/>
          <w:pgNumType w:start="1"/>
          <w:cols w:space="720"/>
        </w:sectPr>
      </w:pPr>
      <w:r>
        <w:rPr>
          <w:sz w:val="21"/>
        </w:rPr>
        <w:t>Budget</w:t>
      </w:r>
      <w:r>
        <w:rPr>
          <w:spacing w:val="-9"/>
          <w:sz w:val="21"/>
        </w:rPr>
        <w:t xml:space="preserve"> </w:t>
      </w:r>
      <w:r w:rsidR="001030F9">
        <w:rPr>
          <w:spacing w:val="-2"/>
          <w:sz w:val="21"/>
        </w:rPr>
        <w:t>breakdown</w:t>
      </w:r>
    </w:p>
    <w:p w14:paraId="418A7136" w14:textId="65002AB0" w:rsidR="00EB6D05" w:rsidRPr="008F6D6C" w:rsidRDefault="00EB6D05" w:rsidP="00902907">
      <w:pPr>
        <w:tabs>
          <w:tab w:val="left" w:pos="1410"/>
        </w:tabs>
        <w:spacing w:before="138"/>
        <w:rPr>
          <w:sz w:val="21"/>
        </w:rPr>
      </w:pPr>
    </w:p>
    <w:sectPr w:rsidR="00EB6D05" w:rsidRPr="008F6D6C">
      <w:pgSz w:w="11900" w:h="16850"/>
      <w:pgMar w:top="2000" w:right="1020" w:bottom="1720" w:left="1300" w:header="1145" w:footer="1523"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3FA5BF8E" w16cid:durableId="3F3D07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A26BD" w14:textId="77777777" w:rsidR="00C42B88" w:rsidRDefault="00C42B88">
      <w:r>
        <w:separator/>
      </w:r>
    </w:p>
  </w:endnote>
  <w:endnote w:type="continuationSeparator" w:id="0">
    <w:p w14:paraId="07BD52C0" w14:textId="77777777" w:rsidR="00C42B88" w:rsidRDefault="00C4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1887" w14:textId="77777777" w:rsidR="00EB6D05" w:rsidRDefault="00193F33">
    <w:pPr>
      <w:pStyle w:val="BodyText"/>
      <w:spacing w:line="14" w:lineRule="auto"/>
      <w:rPr>
        <w:sz w:val="20"/>
      </w:rPr>
    </w:pPr>
    <w:r>
      <w:rPr>
        <w:noProof/>
      </w:rPr>
      <w:drawing>
        <wp:anchor distT="0" distB="0" distL="0" distR="0" simplePos="0" relativeHeight="251658240" behindDoc="1" locked="0" layoutInCell="1" allowOverlap="1" wp14:anchorId="2253CE5C" wp14:editId="042076DE">
          <wp:simplePos x="0" y="0"/>
          <wp:positionH relativeFrom="page">
            <wp:posOffset>5504815</wp:posOffset>
          </wp:positionH>
          <wp:positionV relativeFrom="page">
            <wp:posOffset>9599942</wp:posOffset>
          </wp:positionV>
          <wp:extent cx="1929511" cy="89339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929511" cy="893393"/>
                  </a:xfrm>
                  <a:prstGeom prst="rect">
                    <a:avLst/>
                  </a:prstGeom>
                </pic:spPr>
              </pic:pic>
            </a:graphicData>
          </a:graphic>
        </wp:anchor>
      </w:drawing>
    </w:r>
    <w:r w:rsidR="00C42B88">
      <w:pict w14:anchorId="6C7CD526">
        <v:shapetype id="_x0000_t202" coordsize="21600,21600" o:spt="202" path="m,l,21600r21600,l21600,xe">
          <v:stroke joinstyle="miter"/>
          <v:path gradientshapeok="t" o:connecttype="rect"/>
        </v:shapetype>
        <v:shape id="docshape3" o:spid="_x0000_s2049" type="#_x0000_t202" style="position:absolute;margin-left:75.35pt;margin-top:764.25pt;width:80.15pt;height:47.85pt;z-index:-15775232;mso-position-horizontal-relative:page;mso-position-vertical-relative:page" filled="f" stroked="f">
          <v:textbox inset="0,0,0,0">
            <w:txbxContent>
              <w:p w14:paraId="0C09FCFB" w14:textId="77777777" w:rsidR="00EB6D05" w:rsidRPr="008F6D6C" w:rsidRDefault="00193F33">
                <w:pPr>
                  <w:spacing w:before="15"/>
                  <w:ind w:left="20"/>
                  <w:rPr>
                    <w:sz w:val="16"/>
                    <w:lang w:val="es-ES"/>
                  </w:rPr>
                </w:pPr>
                <w:r w:rsidRPr="008F6D6C">
                  <w:rPr>
                    <w:sz w:val="16"/>
                    <w:lang w:val="es-ES"/>
                  </w:rPr>
                  <w:t>C/</w:t>
                </w:r>
                <w:r w:rsidRPr="008F6D6C">
                  <w:rPr>
                    <w:spacing w:val="-12"/>
                    <w:sz w:val="16"/>
                    <w:lang w:val="es-ES"/>
                  </w:rPr>
                  <w:t xml:space="preserve"> </w:t>
                </w:r>
                <w:r w:rsidRPr="008F6D6C">
                  <w:rPr>
                    <w:sz w:val="16"/>
                    <w:lang w:val="es-ES"/>
                  </w:rPr>
                  <w:t>Dr.</w:t>
                </w:r>
                <w:r w:rsidRPr="008F6D6C">
                  <w:rPr>
                    <w:spacing w:val="-11"/>
                    <w:sz w:val="16"/>
                    <w:lang w:val="es-ES"/>
                  </w:rPr>
                  <w:t xml:space="preserve"> </w:t>
                </w:r>
                <w:proofErr w:type="spellStart"/>
                <w:r w:rsidRPr="008F6D6C">
                  <w:rPr>
                    <w:sz w:val="16"/>
                    <w:lang w:val="es-ES"/>
                  </w:rPr>
                  <w:t>Aiguader</w:t>
                </w:r>
                <w:proofErr w:type="spellEnd"/>
                <w:r w:rsidRPr="008F6D6C">
                  <w:rPr>
                    <w:sz w:val="16"/>
                    <w:lang w:val="es-ES"/>
                  </w:rPr>
                  <w:t>,</w:t>
                </w:r>
                <w:r w:rsidRPr="008F6D6C">
                  <w:rPr>
                    <w:spacing w:val="-11"/>
                    <w:sz w:val="16"/>
                    <w:lang w:val="es-ES"/>
                  </w:rPr>
                  <w:t xml:space="preserve"> </w:t>
                </w:r>
                <w:r w:rsidRPr="008F6D6C">
                  <w:rPr>
                    <w:sz w:val="16"/>
                    <w:lang w:val="es-ES"/>
                  </w:rPr>
                  <w:t>88 08003 Barcelona</w:t>
                </w:r>
              </w:p>
              <w:p w14:paraId="763AEB7E" w14:textId="77777777" w:rsidR="00EB6D05" w:rsidRPr="008F6D6C" w:rsidRDefault="00193F33">
                <w:pPr>
                  <w:spacing w:before="2" w:line="183" w:lineRule="exact"/>
                  <w:ind w:left="20"/>
                  <w:rPr>
                    <w:sz w:val="16"/>
                    <w:lang w:val="es-ES"/>
                  </w:rPr>
                </w:pPr>
                <w:r w:rsidRPr="008F6D6C">
                  <w:rPr>
                    <w:sz w:val="16"/>
                    <w:lang w:val="es-ES"/>
                  </w:rPr>
                  <w:t>Tel.</w:t>
                </w:r>
                <w:r w:rsidRPr="008F6D6C">
                  <w:rPr>
                    <w:spacing w:val="-1"/>
                    <w:sz w:val="16"/>
                    <w:lang w:val="es-ES"/>
                  </w:rPr>
                  <w:t xml:space="preserve"> </w:t>
                </w:r>
                <w:r w:rsidRPr="008F6D6C">
                  <w:rPr>
                    <w:sz w:val="16"/>
                    <w:lang w:val="es-ES"/>
                  </w:rPr>
                  <w:t>+34</w:t>
                </w:r>
                <w:r w:rsidRPr="008F6D6C">
                  <w:rPr>
                    <w:spacing w:val="-2"/>
                    <w:sz w:val="16"/>
                    <w:lang w:val="es-ES"/>
                  </w:rPr>
                  <w:t xml:space="preserve"> </w:t>
                </w:r>
                <w:r w:rsidRPr="008F6D6C">
                  <w:rPr>
                    <w:sz w:val="16"/>
                    <w:lang w:val="es-ES"/>
                  </w:rPr>
                  <w:t>93</w:t>
                </w:r>
                <w:r w:rsidRPr="008F6D6C">
                  <w:rPr>
                    <w:spacing w:val="-2"/>
                    <w:sz w:val="16"/>
                    <w:lang w:val="es-ES"/>
                  </w:rPr>
                  <w:t xml:space="preserve"> </w:t>
                </w:r>
                <w:r w:rsidRPr="008F6D6C">
                  <w:rPr>
                    <w:sz w:val="16"/>
                    <w:lang w:val="es-ES"/>
                  </w:rPr>
                  <w:t>316</w:t>
                </w:r>
                <w:r w:rsidRPr="008F6D6C">
                  <w:rPr>
                    <w:spacing w:val="-1"/>
                    <w:sz w:val="16"/>
                    <w:lang w:val="es-ES"/>
                  </w:rPr>
                  <w:t xml:space="preserve"> </w:t>
                </w:r>
                <w:r w:rsidRPr="008F6D6C">
                  <w:rPr>
                    <w:sz w:val="16"/>
                    <w:lang w:val="es-ES"/>
                  </w:rPr>
                  <w:t>01</w:t>
                </w:r>
                <w:r w:rsidRPr="008F6D6C">
                  <w:rPr>
                    <w:spacing w:val="-2"/>
                    <w:sz w:val="16"/>
                    <w:lang w:val="es-ES"/>
                  </w:rPr>
                  <w:t xml:space="preserve"> </w:t>
                </w:r>
                <w:r w:rsidRPr="008F6D6C">
                  <w:rPr>
                    <w:spacing w:val="-5"/>
                    <w:sz w:val="16"/>
                    <w:lang w:val="es-ES"/>
                  </w:rPr>
                  <w:t>00</w:t>
                </w:r>
              </w:p>
              <w:p w14:paraId="4D693776" w14:textId="77777777" w:rsidR="00EB6D05" w:rsidRDefault="00193F33">
                <w:pPr>
                  <w:spacing w:line="183" w:lineRule="exact"/>
                  <w:ind w:left="20"/>
                  <w:rPr>
                    <w:sz w:val="16"/>
                  </w:rPr>
                </w:pPr>
                <w:r>
                  <w:rPr>
                    <w:sz w:val="16"/>
                  </w:rPr>
                  <w:t>Fax</w:t>
                </w:r>
                <w:r>
                  <w:rPr>
                    <w:spacing w:val="-6"/>
                    <w:sz w:val="16"/>
                  </w:rPr>
                  <w:t xml:space="preserve"> </w:t>
                </w:r>
                <w:r>
                  <w:rPr>
                    <w:sz w:val="16"/>
                  </w:rPr>
                  <w:t>+34</w:t>
                </w:r>
                <w:r>
                  <w:rPr>
                    <w:spacing w:val="-1"/>
                    <w:sz w:val="16"/>
                  </w:rPr>
                  <w:t xml:space="preserve"> </w:t>
                </w:r>
                <w:r>
                  <w:rPr>
                    <w:sz w:val="16"/>
                  </w:rPr>
                  <w:t>93</w:t>
                </w:r>
                <w:r>
                  <w:rPr>
                    <w:spacing w:val="-1"/>
                    <w:sz w:val="16"/>
                  </w:rPr>
                  <w:t xml:space="preserve"> </w:t>
                </w:r>
                <w:r>
                  <w:rPr>
                    <w:sz w:val="16"/>
                  </w:rPr>
                  <w:t>316</w:t>
                </w:r>
                <w:r>
                  <w:rPr>
                    <w:spacing w:val="-1"/>
                    <w:sz w:val="16"/>
                  </w:rPr>
                  <w:t xml:space="preserve"> </w:t>
                </w:r>
                <w:r>
                  <w:rPr>
                    <w:sz w:val="16"/>
                  </w:rPr>
                  <w:t>00</w:t>
                </w:r>
                <w:r>
                  <w:rPr>
                    <w:spacing w:val="-1"/>
                    <w:sz w:val="16"/>
                  </w:rPr>
                  <w:t xml:space="preserve"> </w:t>
                </w:r>
                <w:r>
                  <w:rPr>
                    <w:spacing w:val="-5"/>
                    <w:sz w:val="16"/>
                  </w:rPr>
                  <w:t>99</w:t>
                </w:r>
              </w:p>
              <w:p w14:paraId="588178EA" w14:textId="77777777" w:rsidR="00EB6D05" w:rsidRDefault="00C42B88">
                <w:pPr>
                  <w:spacing w:before="1"/>
                  <w:ind w:left="20"/>
                  <w:rPr>
                    <w:sz w:val="16"/>
                  </w:rPr>
                </w:pPr>
                <w:hyperlink r:id="rId2">
                  <w:r w:rsidR="00193F33">
                    <w:rPr>
                      <w:spacing w:val="-2"/>
                      <w:sz w:val="16"/>
                    </w:rPr>
                    <w:t>www.crg.es</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049C9" w14:textId="77777777" w:rsidR="00C42B88" w:rsidRDefault="00C42B88">
      <w:r>
        <w:separator/>
      </w:r>
    </w:p>
  </w:footnote>
  <w:footnote w:type="continuationSeparator" w:id="0">
    <w:p w14:paraId="04C56348" w14:textId="77777777" w:rsidR="00C42B88" w:rsidRDefault="00C4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97ED" w14:textId="77777777" w:rsidR="00EB6D05" w:rsidRDefault="00C42B88">
    <w:pPr>
      <w:pStyle w:val="BodyText"/>
      <w:spacing w:line="14" w:lineRule="auto"/>
      <w:rPr>
        <w:sz w:val="20"/>
      </w:rPr>
    </w:pPr>
    <w:r>
      <w:pict w14:anchorId="3A14661C">
        <v:shape id="docshape1" o:spid="_x0000_s2051" style="position:absolute;margin-left:96.15pt;margin-top:57.25pt;width:43.5pt;height:26.9pt;z-index:-15777280;mso-position-horizontal-relative:page;mso-position-vertical-relative:page" coordorigin="1923,1145" coordsize="870,538" o:spt="100" adj="0,,0" path="m2257,1671r-4,-6l2250,1652r-3,-11l2242,1618r-5,-31l2231,1552r-5,-31l2223,1509r-5,-16l2211,1477r-7,-15l2192,1448r-10,-7l2174,1436r-18,-9l2141,1424r,-2l2162,1416r21,-9l2191,1401r11,-7l2218,1378r11,-17l2238,1341r5,-23l2244,1291r-12,-55l2208,1200r-6,-5l2202,1299r-2,20l2194,1340r-10,18l2171,1373r-13,10l2140,1392r-23,7l2090,1401r-126,l1964,1195r126,l2113,1197r22,5l2155,1211r17,12l2184,1237r9,17l2199,1275r3,24l2202,1195r-1,l2182,1180r-18,-10l2150,1165r-18,-4l2112,1159r-16,-1l1923,1158r,513l1963,1671r,-230l2076,1441r18,1l2113,1445r18,5l2146,1457r8,8l2162,1474r7,10l2175,1494r9,34l2192,1575r7,45l2206,1652r1,6l2211,1667r2,4l2257,1671xm2792,1373r-238,l2554,1478r96,l2643,1516r-17,29l2598,1564r-42,6l2537,1567r-18,-9l2504,1547r-11,-12l2483,1518r-11,-26l2463,1458r-2,-41l2465,1372r8,-35l2483,1312r10,-16l2506,1282r16,-10l2540,1266r19,-2l2586,1269r23,13l2624,1301r7,26l2789,1327r-2,-23l2782,1281r-7,-22l2766,1240r-11,-16l2741,1210r-14,-13l2712,1185r-29,-16l2645,1156r-42,-9l2563,1145r-73,10l2435,1173r-39,22l2371,1219r-29,42l2321,1306r-13,51l2304,1417r,28l2308,1472r5,27l2320,1524r9,23l2337,1568r11,19l2362,1606r17,17l2396,1639r18,14l2436,1665r25,8l2485,1679r27,3l2541,1683r40,-7l2615,1661r28,-21l2662,1620r1,51l2792,1671r,-298xe" fillcolor="#2ba1d9" stroked="f">
          <v:stroke joinstyle="round"/>
          <v:formulas/>
          <v:path arrowok="t" o:connecttype="segments"/>
          <w10:wrap anchorx="page" anchory="page"/>
        </v:shape>
      </w:pict>
    </w:r>
    <w:r>
      <w:pict w14:anchorId="3B9E1750">
        <v:shape id="docshape2" o:spid="_x0000_s2050" style="position:absolute;margin-left:71.25pt;margin-top:57.35pt;width:21.3pt;height:26.75pt;z-index:-15776768;mso-position-horizontal-relative:page;mso-position-vertical-relative:page" coordorigin="1425,1147" coordsize="426,535" path="m1647,1147r-63,8l1503,1204r-45,59l1431,1355r-6,60l1427,1458r26,104l1495,1623r59,41l1626,1681r29,l1706,1675r69,-34l1815,1595r30,-68l1850,1496r-46,l1799,1518r-9,26l1742,1612r-55,26l1654,1642r-51,-6l1534,1599r-40,-59l1476,1480r-4,-44l1472,1415r12,-93l1513,1256r55,-50l1653,1187r36,4l1753,1224r43,75l1800,1329r44,l1832,1268r-52,-76l1711,1156r-41,-7l1647,1147xe" fillcolor="#2ba1d9" stroked="f">
          <v:path arrowok="t"/>
          <w10:wrap anchorx="page" anchory="page"/>
        </v:shape>
      </w:pict>
    </w:r>
    <w:r w:rsidR="00193F33">
      <w:rPr>
        <w:noProof/>
      </w:rPr>
      <w:drawing>
        <wp:anchor distT="0" distB="0" distL="0" distR="0" simplePos="0" relativeHeight="251657216" behindDoc="1" locked="0" layoutInCell="1" allowOverlap="1" wp14:anchorId="3AF13B6B" wp14:editId="53814C2A">
          <wp:simplePos x="0" y="0"/>
          <wp:positionH relativeFrom="page">
            <wp:posOffset>1849517</wp:posOffset>
          </wp:positionH>
          <wp:positionV relativeFrom="page">
            <wp:posOffset>737267</wp:posOffset>
          </wp:positionV>
          <wp:extent cx="138182" cy="2251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182" cy="2251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829B0"/>
    <w:multiLevelType w:val="hybridMultilevel"/>
    <w:tmpl w:val="057CB60A"/>
    <w:lvl w:ilvl="0" w:tplc="3B4E78B0">
      <w:start w:val="1"/>
      <w:numFmt w:val="decimal"/>
      <w:lvlText w:val="%1."/>
      <w:lvlJc w:val="left"/>
      <w:pPr>
        <w:ind w:left="838" w:hanging="360"/>
        <w:jc w:val="left"/>
      </w:pPr>
      <w:rPr>
        <w:rFonts w:ascii="Arial" w:eastAsia="Arial" w:hAnsi="Arial" w:cs="Arial" w:hint="default"/>
        <w:b w:val="0"/>
        <w:bCs w:val="0"/>
        <w:i w:val="0"/>
        <w:iCs w:val="0"/>
        <w:w w:val="100"/>
        <w:sz w:val="21"/>
        <w:szCs w:val="21"/>
        <w:lang w:val="en-US" w:eastAsia="en-US" w:bidi="ar-SA"/>
      </w:rPr>
    </w:lvl>
    <w:lvl w:ilvl="1" w:tplc="5F1E9D1A">
      <w:numFmt w:val="bullet"/>
      <w:lvlText w:val="☐"/>
      <w:lvlJc w:val="left"/>
      <w:pPr>
        <w:ind w:left="1112" w:hanging="286"/>
      </w:pPr>
      <w:rPr>
        <w:rFonts w:ascii="Segoe UI Symbol" w:eastAsia="Segoe UI Symbol" w:hAnsi="Segoe UI Symbol" w:cs="Segoe UI Symbol" w:hint="default"/>
        <w:b w:val="0"/>
        <w:bCs w:val="0"/>
        <w:i w:val="0"/>
        <w:iCs w:val="0"/>
        <w:w w:val="100"/>
        <w:sz w:val="21"/>
        <w:szCs w:val="21"/>
        <w:lang w:val="en-US" w:eastAsia="en-US" w:bidi="ar-SA"/>
      </w:rPr>
    </w:lvl>
    <w:lvl w:ilvl="2" w:tplc="5EECDBEA">
      <w:numFmt w:val="bullet"/>
      <w:lvlText w:val="☐"/>
      <w:lvlJc w:val="left"/>
      <w:pPr>
        <w:ind w:left="1558" w:hanging="276"/>
      </w:pPr>
      <w:rPr>
        <w:rFonts w:ascii="Segoe UI Symbol" w:eastAsia="Segoe UI Symbol" w:hAnsi="Segoe UI Symbol" w:cs="Segoe UI Symbol" w:hint="default"/>
        <w:b w:val="0"/>
        <w:bCs w:val="0"/>
        <w:i w:val="0"/>
        <w:iCs w:val="0"/>
        <w:w w:val="100"/>
        <w:sz w:val="21"/>
        <w:szCs w:val="21"/>
        <w:lang w:val="en-US" w:eastAsia="en-US" w:bidi="ar-SA"/>
      </w:rPr>
    </w:lvl>
    <w:lvl w:ilvl="3" w:tplc="29482E28">
      <w:numFmt w:val="bullet"/>
      <w:lvlText w:val="•"/>
      <w:lvlJc w:val="left"/>
      <w:pPr>
        <w:ind w:left="2562" w:hanging="276"/>
      </w:pPr>
      <w:rPr>
        <w:rFonts w:hint="default"/>
        <w:lang w:val="en-US" w:eastAsia="en-US" w:bidi="ar-SA"/>
      </w:rPr>
    </w:lvl>
    <w:lvl w:ilvl="4" w:tplc="1CAEACE8">
      <w:numFmt w:val="bullet"/>
      <w:lvlText w:val="•"/>
      <w:lvlJc w:val="left"/>
      <w:pPr>
        <w:ind w:left="3564" w:hanging="276"/>
      </w:pPr>
      <w:rPr>
        <w:rFonts w:hint="default"/>
        <w:lang w:val="en-US" w:eastAsia="en-US" w:bidi="ar-SA"/>
      </w:rPr>
    </w:lvl>
    <w:lvl w:ilvl="5" w:tplc="B0C63ADE">
      <w:numFmt w:val="bullet"/>
      <w:lvlText w:val="•"/>
      <w:lvlJc w:val="left"/>
      <w:pPr>
        <w:ind w:left="4567" w:hanging="276"/>
      </w:pPr>
      <w:rPr>
        <w:rFonts w:hint="default"/>
        <w:lang w:val="en-US" w:eastAsia="en-US" w:bidi="ar-SA"/>
      </w:rPr>
    </w:lvl>
    <w:lvl w:ilvl="6" w:tplc="DC9037C6">
      <w:numFmt w:val="bullet"/>
      <w:lvlText w:val="•"/>
      <w:lvlJc w:val="left"/>
      <w:pPr>
        <w:ind w:left="5569" w:hanging="276"/>
      </w:pPr>
      <w:rPr>
        <w:rFonts w:hint="default"/>
        <w:lang w:val="en-US" w:eastAsia="en-US" w:bidi="ar-SA"/>
      </w:rPr>
    </w:lvl>
    <w:lvl w:ilvl="7" w:tplc="07F80756">
      <w:numFmt w:val="bullet"/>
      <w:lvlText w:val="•"/>
      <w:lvlJc w:val="left"/>
      <w:pPr>
        <w:ind w:left="6572" w:hanging="276"/>
      </w:pPr>
      <w:rPr>
        <w:rFonts w:hint="default"/>
        <w:lang w:val="en-US" w:eastAsia="en-US" w:bidi="ar-SA"/>
      </w:rPr>
    </w:lvl>
    <w:lvl w:ilvl="8" w:tplc="B094AE30">
      <w:numFmt w:val="bullet"/>
      <w:lvlText w:val="•"/>
      <w:lvlJc w:val="left"/>
      <w:pPr>
        <w:ind w:left="7574" w:hanging="2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B6D05"/>
    <w:rsid w:val="0004759E"/>
    <w:rsid w:val="001030F9"/>
    <w:rsid w:val="00193F33"/>
    <w:rsid w:val="004033FC"/>
    <w:rsid w:val="00460E0B"/>
    <w:rsid w:val="00736DD2"/>
    <w:rsid w:val="008A6BCB"/>
    <w:rsid w:val="008F6D6C"/>
    <w:rsid w:val="00902907"/>
    <w:rsid w:val="009302A3"/>
    <w:rsid w:val="00A94925"/>
    <w:rsid w:val="00AB03C3"/>
    <w:rsid w:val="00BF3728"/>
    <w:rsid w:val="00C42B88"/>
    <w:rsid w:val="00D33E7E"/>
    <w:rsid w:val="00E027C0"/>
    <w:rsid w:val="00EA5566"/>
    <w:rsid w:val="00EB6D05"/>
    <w:rsid w:val="00EC2721"/>
    <w:rsid w:val="016A3637"/>
    <w:rsid w:val="018E7CE5"/>
    <w:rsid w:val="0460DC19"/>
    <w:rsid w:val="05FCAC7A"/>
    <w:rsid w:val="0661EE08"/>
    <w:rsid w:val="170DB579"/>
    <w:rsid w:val="1BC0DBFD"/>
    <w:rsid w:val="1C261D8B"/>
    <w:rsid w:val="1E0CA752"/>
    <w:rsid w:val="20F98EAE"/>
    <w:rsid w:val="457E6A4A"/>
    <w:rsid w:val="4833F2DB"/>
    <w:rsid w:val="49EF2995"/>
    <w:rsid w:val="4BAF40A4"/>
    <w:rsid w:val="5A198826"/>
    <w:rsid w:val="5BB55887"/>
    <w:rsid w:val="5C880597"/>
    <w:rsid w:val="5CDE6A2E"/>
    <w:rsid w:val="610E2E99"/>
    <w:rsid w:val="6A9BE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B86335"/>
  <w15:docId w15:val="{4E9DD27E-1885-45C0-8E4A-742B1F3D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41"/>
      <w:ind w:left="118"/>
      <w:jc w:val="both"/>
    </w:pPr>
    <w:rPr>
      <w:rFonts w:ascii="Cambria" w:eastAsia="Cambria" w:hAnsi="Cambria" w:cs="Cambria"/>
      <w:b/>
      <w:bCs/>
      <w:sz w:val="28"/>
      <w:szCs w:val="28"/>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33E7E"/>
    <w:rPr>
      <w:sz w:val="16"/>
      <w:szCs w:val="16"/>
    </w:rPr>
  </w:style>
  <w:style w:type="paragraph" w:styleId="CommentText">
    <w:name w:val="annotation text"/>
    <w:basedOn w:val="Normal"/>
    <w:link w:val="CommentTextChar"/>
    <w:uiPriority w:val="99"/>
    <w:semiHidden/>
    <w:unhideWhenUsed/>
    <w:rsid w:val="00D33E7E"/>
    <w:rPr>
      <w:sz w:val="20"/>
      <w:szCs w:val="20"/>
    </w:rPr>
  </w:style>
  <w:style w:type="character" w:customStyle="1" w:styleId="CommentTextChar">
    <w:name w:val="Comment Text Char"/>
    <w:basedOn w:val="DefaultParagraphFont"/>
    <w:link w:val="CommentText"/>
    <w:uiPriority w:val="99"/>
    <w:semiHidden/>
    <w:rsid w:val="00D33E7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33E7E"/>
    <w:rPr>
      <w:b/>
      <w:bCs/>
    </w:rPr>
  </w:style>
  <w:style w:type="character" w:customStyle="1" w:styleId="CommentSubjectChar">
    <w:name w:val="Comment Subject Char"/>
    <w:basedOn w:val="CommentTextChar"/>
    <w:link w:val="CommentSubject"/>
    <w:uiPriority w:val="99"/>
    <w:semiHidden/>
    <w:rsid w:val="00D33E7E"/>
    <w:rPr>
      <w:rFonts w:ascii="Arial" w:eastAsia="Arial" w:hAnsi="Arial" w:cs="Arial"/>
      <w:b/>
      <w:bCs/>
      <w:sz w:val="20"/>
      <w:szCs w:val="20"/>
    </w:rPr>
  </w:style>
  <w:style w:type="paragraph" w:styleId="BalloonText">
    <w:name w:val="Balloon Text"/>
    <w:basedOn w:val="Normal"/>
    <w:link w:val="BalloonTextChar"/>
    <w:uiPriority w:val="99"/>
    <w:semiHidden/>
    <w:unhideWhenUsed/>
    <w:rsid w:val="00D33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7E"/>
    <w:rPr>
      <w:rFonts w:ascii="Segoe UI" w:eastAsia="Arial" w:hAnsi="Segoe UI" w:cs="Segoe UI"/>
      <w:sz w:val="18"/>
      <w:szCs w:val="18"/>
    </w:rPr>
  </w:style>
  <w:style w:type="paragraph" w:styleId="Header">
    <w:name w:val="header"/>
    <w:basedOn w:val="Normal"/>
    <w:link w:val="HeaderChar"/>
    <w:uiPriority w:val="99"/>
    <w:unhideWhenUsed/>
    <w:rsid w:val="0004759E"/>
    <w:pPr>
      <w:tabs>
        <w:tab w:val="center" w:pos="4419"/>
        <w:tab w:val="right" w:pos="8838"/>
      </w:tabs>
    </w:pPr>
  </w:style>
  <w:style w:type="character" w:customStyle="1" w:styleId="HeaderChar">
    <w:name w:val="Header Char"/>
    <w:basedOn w:val="DefaultParagraphFont"/>
    <w:link w:val="Header"/>
    <w:uiPriority w:val="99"/>
    <w:rsid w:val="0004759E"/>
    <w:rPr>
      <w:rFonts w:ascii="Arial" w:eastAsia="Arial" w:hAnsi="Arial" w:cs="Arial"/>
    </w:rPr>
  </w:style>
  <w:style w:type="paragraph" w:styleId="Footer">
    <w:name w:val="footer"/>
    <w:basedOn w:val="Normal"/>
    <w:link w:val="FooterChar"/>
    <w:uiPriority w:val="99"/>
    <w:unhideWhenUsed/>
    <w:rsid w:val="0004759E"/>
    <w:pPr>
      <w:tabs>
        <w:tab w:val="center" w:pos="4419"/>
        <w:tab w:val="right" w:pos="8838"/>
      </w:tabs>
    </w:pPr>
  </w:style>
  <w:style w:type="character" w:customStyle="1" w:styleId="FooterChar">
    <w:name w:val="Footer Char"/>
    <w:basedOn w:val="DefaultParagraphFont"/>
    <w:link w:val="Footer"/>
    <w:uiPriority w:val="99"/>
    <w:rsid w:val="0004759E"/>
    <w:rPr>
      <w:rFonts w:ascii="Arial" w:eastAsia="Arial" w:hAnsi="Arial" w:cs="Arial"/>
    </w:rPr>
  </w:style>
  <w:style w:type="paragraph" w:styleId="Revision">
    <w:name w:val="Revision"/>
    <w:hidden/>
    <w:uiPriority w:val="99"/>
    <w:semiHidden/>
    <w:rsid w:val="0004759E"/>
    <w:pPr>
      <w:widowControl/>
      <w:autoSpaceDE/>
      <w:autoSpaceDN/>
    </w:pPr>
    <w:rPr>
      <w:rFonts w:ascii="Arial" w:eastAsia="Arial" w:hAnsi="Arial" w:cs="Arial"/>
    </w:rPr>
  </w:style>
  <w:style w:type="character" w:styleId="Hyperlink">
    <w:name w:val="Hyperlink"/>
    <w:basedOn w:val="DefaultParagraphFont"/>
    <w:uiPriority w:val="99"/>
    <w:unhideWhenUsed/>
    <w:rsid w:val="00902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d1130c3202ea4f5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ps.crg.es/content/internet/events/webforms/4th-award-crg-technici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rg.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5E9CC06A04345828F1270D801D39D" ma:contentTypeVersion="17" ma:contentTypeDescription="Create a new document." ma:contentTypeScope="" ma:versionID="ed4adc832a0897f10172df9f986df11d">
  <xsd:schema xmlns:xsd="http://www.w3.org/2001/XMLSchema" xmlns:xs="http://www.w3.org/2001/XMLSchema" xmlns:p="http://schemas.microsoft.com/office/2006/metadata/properties" xmlns:ns2="934b9c06-b602-4458-87ac-bc1c6c4e6051" xmlns:ns3="077ab7c0-6c61-47ba-9525-0efd77ce9595" targetNamespace="http://schemas.microsoft.com/office/2006/metadata/properties" ma:root="true" ma:fieldsID="08c2077da485ee0ed1f5a0ddda57e55e" ns2:_="" ns3:_="">
    <xsd:import namespace="934b9c06-b602-4458-87ac-bc1c6c4e6051"/>
    <xsd:import namespace="077ab7c0-6c61-47ba-9525-0efd77ce9595"/>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9c06-b602-4458-87ac-bc1c6c4e6051"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502b81-a9d9-48a1-a936-c9c5dc3b11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7ab7c0-6c61-47ba-9525-0efd77ce959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a36cecc-eff9-4c18-b75e-83dbad503e72}" ma:internalName="TaxCatchAll" ma:showField="CatchAllData" ma:web="077ab7c0-6c61-47ba-9525-0efd77ce9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934b9c06-b602-4458-87ac-bc1c6c4e6051" xsi:nil="true"/>
    <TaxCatchAll xmlns="077ab7c0-6c61-47ba-9525-0efd77ce9595" xsi:nil="true"/>
    <lcf76f155ced4ddcb4097134ff3c332f xmlns="934b9c06-b602-4458-87ac-bc1c6c4e60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8EA862-E635-44FE-9CE2-36BEEC6C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b9c06-b602-4458-87ac-bc1c6c4e6051"/>
    <ds:schemaRef ds:uri="077ab7c0-6c61-47ba-9525-0efd77ce9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57374-720B-43BE-8F76-B23EC68E76E6}">
  <ds:schemaRefs>
    <ds:schemaRef ds:uri="http://schemas.microsoft.com/sharepoint/v3/contenttype/forms"/>
  </ds:schemaRefs>
</ds:datastoreItem>
</file>

<file path=customXml/itemProps3.xml><?xml version="1.0" encoding="utf-8"?>
<ds:datastoreItem xmlns:ds="http://schemas.openxmlformats.org/officeDocument/2006/customXml" ds:itemID="{A62B9DC0-DBF7-452B-81C0-EAD3623C8055}">
  <ds:schemaRefs>
    <ds:schemaRef ds:uri="http://schemas.microsoft.com/office/2006/metadata/properties"/>
    <ds:schemaRef ds:uri="http://schemas.microsoft.com/office/infopath/2007/PartnerControls"/>
    <ds:schemaRef ds:uri="934b9c06-b602-4458-87ac-bc1c6c4e6051"/>
    <ds:schemaRef ds:uri="077ab7c0-6c61-47ba-9525-0efd77ce9595"/>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CRG Letter template</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CRG Letter template</dc:title>
  <dc:creator>Damjana Kastelic</dc:creator>
  <cp:lastModifiedBy>Leonor Avila Goni</cp:lastModifiedBy>
  <cp:revision>17</cp:revision>
  <dcterms:created xsi:type="dcterms:W3CDTF">2022-07-12T10:11:00Z</dcterms:created>
  <dcterms:modified xsi:type="dcterms:W3CDTF">2022-07-28T09:58:00Z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2022-07-12T00:00:00Z</vt:filetime>
  </property>
  <property fmtid="{D5CDD505-2E9C-101B-9397-08002B2CF9AE}" pid="5" name="Producer">
    <vt:lpwstr>Microsoft® Word 2016</vt:lpwstr>
  </property>
  <property fmtid="{D5CDD505-2E9C-101B-9397-08002B2CF9AE}" pid="6" name="ContentTypeId">
    <vt:lpwstr>0x0101008085E9CC06A04345828F1270D801D39D</vt:lpwstr>
  </property>
  <property fmtid="{D5CDD505-2E9C-101B-9397-08002B2CF9AE}" pid="7" name="MediaServiceImageTags">
    <vt:lpwstr/>
  </property>
</Properties>
</file>