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66" w:rsidRDefault="004D6C66" w:rsidP="008B5947"/>
    <w:p w:rsidR="008B5947" w:rsidRPr="008B5947" w:rsidRDefault="008B5947" w:rsidP="008B5947">
      <w:pPr>
        <w:widowControl w:val="0"/>
        <w:autoSpaceDE w:val="0"/>
        <w:autoSpaceDN w:val="0"/>
        <w:adjustRightInd w:val="0"/>
        <w:spacing w:after="160"/>
        <w:jc w:val="center"/>
        <w:rPr>
          <w:rFonts w:ascii="Arial" w:hAnsi="Arial" w:cs="Arial"/>
          <w:b/>
          <w:sz w:val="28"/>
          <w:szCs w:val="28"/>
          <w:lang w:val="en-US"/>
        </w:rPr>
      </w:pPr>
      <w:r w:rsidRPr="008B5947">
        <w:rPr>
          <w:rFonts w:ascii="Arial" w:hAnsi="Arial" w:cs="Arial"/>
          <w:b/>
          <w:sz w:val="28"/>
          <w:szCs w:val="28"/>
          <w:lang w:val="en-US"/>
        </w:rPr>
        <w:t>PROOF OF CONCEPT – Project Mico pLung (Luis Serrano)</w:t>
      </w:r>
    </w:p>
    <w:p w:rsidR="008B5947" w:rsidRDefault="008B5947" w:rsidP="008B5947">
      <w:pPr>
        <w:widowControl w:val="0"/>
        <w:autoSpaceDE w:val="0"/>
        <w:autoSpaceDN w:val="0"/>
        <w:adjustRightInd w:val="0"/>
        <w:spacing w:after="160"/>
        <w:jc w:val="both"/>
        <w:rPr>
          <w:rFonts w:ascii="Arial" w:hAnsi="Arial" w:cs="Arial"/>
          <w:b/>
          <w:sz w:val="22"/>
          <w:szCs w:val="22"/>
          <w:lang w:val="en-US"/>
        </w:rPr>
      </w:pPr>
    </w:p>
    <w:p w:rsidR="008B5947" w:rsidRPr="008B5947" w:rsidRDefault="008B5947" w:rsidP="008B5947">
      <w:pPr>
        <w:widowControl w:val="0"/>
        <w:autoSpaceDE w:val="0"/>
        <w:autoSpaceDN w:val="0"/>
        <w:adjustRightInd w:val="0"/>
        <w:spacing w:after="160"/>
        <w:jc w:val="both"/>
        <w:rPr>
          <w:rFonts w:ascii="Arial" w:hAnsi="Arial" w:cs="Arial"/>
          <w:b/>
          <w:sz w:val="22"/>
          <w:szCs w:val="22"/>
          <w:lang w:val="en-US"/>
        </w:rPr>
      </w:pPr>
      <w:bookmarkStart w:id="0" w:name="_GoBack"/>
      <w:bookmarkEnd w:id="0"/>
      <w:r w:rsidRPr="008B5947">
        <w:rPr>
          <w:rFonts w:ascii="Arial" w:hAnsi="Arial" w:cs="Arial"/>
          <w:b/>
          <w:sz w:val="22"/>
          <w:szCs w:val="22"/>
          <w:lang w:val="en-US"/>
        </w:rPr>
        <w:t>Summary</w:t>
      </w:r>
    </w:p>
    <w:p w:rsidR="008B5947" w:rsidRPr="008B5947" w:rsidRDefault="008B5947" w:rsidP="008B5947">
      <w:pPr>
        <w:widowControl w:val="0"/>
        <w:autoSpaceDE w:val="0"/>
        <w:autoSpaceDN w:val="0"/>
        <w:adjustRightInd w:val="0"/>
        <w:spacing w:after="160"/>
        <w:jc w:val="both"/>
        <w:rPr>
          <w:rFonts w:ascii="Arial" w:hAnsi="Arial" w:cs="Arial"/>
          <w:sz w:val="22"/>
          <w:szCs w:val="22"/>
          <w:lang w:val="en-US"/>
        </w:rPr>
      </w:pPr>
      <w:r w:rsidRPr="008B5947">
        <w:rPr>
          <w:rFonts w:ascii="Arial" w:hAnsi="Arial" w:cs="Arial"/>
          <w:sz w:val="22"/>
          <w:szCs w:val="22"/>
          <w:lang w:val="en-US"/>
        </w:rPr>
        <w:t xml:space="preserve">The use of </w:t>
      </w:r>
      <w:r w:rsidRPr="008B5947">
        <w:rPr>
          <w:rFonts w:ascii="Arial" w:hAnsi="Arial" w:cs="Arial"/>
          <w:i/>
          <w:iCs/>
          <w:sz w:val="22"/>
          <w:szCs w:val="22"/>
          <w:lang w:val="en-US"/>
        </w:rPr>
        <w:t>Mycoplasma pneumoniae</w:t>
      </w:r>
      <w:r w:rsidRPr="008B5947">
        <w:rPr>
          <w:rFonts w:ascii="Arial" w:hAnsi="Arial" w:cs="Arial"/>
          <w:sz w:val="22"/>
          <w:szCs w:val="22"/>
          <w:lang w:val="en-US"/>
        </w:rPr>
        <w:t xml:space="preserve"> or its closest relative </w:t>
      </w:r>
      <w:r w:rsidRPr="008B5947">
        <w:rPr>
          <w:rFonts w:ascii="Arial" w:hAnsi="Arial" w:cs="Arial"/>
          <w:i/>
          <w:iCs/>
          <w:sz w:val="22"/>
          <w:szCs w:val="22"/>
          <w:lang w:val="en-US"/>
        </w:rPr>
        <w:t>M. genitalium</w:t>
      </w:r>
      <w:r w:rsidRPr="008B5947">
        <w:rPr>
          <w:rFonts w:ascii="Arial" w:hAnsi="Arial" w:cs="Arial"/>
          <w:sz w:val="22"/>
          <w:szCs w:val="22"/>
          <w:lang w:val="en-US"/>
        </w:rPr>
        <w:t xml:space="preserve"> engineered for the controlled delivery of therapeutic peptides or proteins </w:t>
      </w:r>
      <w:r w:rsidRPr="008B5947">
        <w:rPr>
          <w:rFonts w:ascii="Arial" w:hAnsi="Arial" w:cs="Arial"/>
          <w:i/>
          <w:iCs/>
          <w:sz w:val="22"/>
          <w:szCs w:val="22"/>
          <w:lang w:val="en-US"/>
        </w:rPr>
        <w:t>in situ</w:t>
      </w:r>
      <w:r w:rsidRPr="008B5947">
        <w:rPr>
          <w:rFonts w:ascii="Arial" w:hAnsi="Arial" w:cs="Arial"/>
          <w:sz w:val="22"/>
          <w:szCs w:val="22"/>
          <w:lang w:val="en-US"/>
        </w:rPr>
        <w:t>, i.e. where they currently reside, could open new possibilities for the treatment of lung and genital tract diseases.</w:t>
      </w:r>
    </w:p>
    <w:p w:rsidR="008B5947" w:rsidRPr="008B5947" w:rsidRDefault="008B5947" w:rsidP="008B5947">
      <w:pPr>
        <w:widowControl w:val="0"/>
        <w:autoSpaceDE w:val="0"/>
        <w:autoSpaceDN w:val="0"/>
        <w:adjustRightInd w:val="0"/>
        <w:spacing w:after="160"/>
        <w:jc w:val="both"/>
        <w:rPr>
          <w:rFonts w:ascii="Arial" w:hAnsi="Arial" w:cs="Arial"/>
          <w:sz w:val="22"/>
          <w:szCs w:val="22"/>
          <w:lang w:val="en-US"/>
        </w:rPr>
      </w:pPr>
      <w:r w:rsidRPr="008B5947">
        <w:rPr>
          <w:rFonts w:ascii="Arial" w:hAnsi="Arial" w:cs="Arial"/>
          <w:sz w:val="22"/>
          <w:szCs w:val="22"/>
          <w:lang w:val="en-US"/>
        </w:rPr>
        <w:t xml:space="preserve">Taking advantage of the parasite nature of </w:t>
      </w:r>
      <w:r w:rsidRPr="008B5947">
        <w:rPr>
          <w:rFonts w:ascii="Arial" w:hAnsi="Arial" w:cs="Arial"/>
          <w:i/>
          <w:iCs/>
          <w:sz w:val="22"/>
          <w:szCs w:val="22"/>
          <w:lang w:val="en-US"/>
        </w:rPr>
        <w:t>M. pneumoniae</w:t>
      </w:r>
      <w:r w:rsidRPr="008B5947">
        <w:rPr>
          <w:rFonts w:ascii="Arial" w:hAnsi="Arial" w:cs="Arial"/>
          <w:sz w:val="22"/>
          <w:szCs w:val="22"/>
          <w:lang w:val="en-US"/>
        </w:rPr>
        <w:t xml:space="preserve"> to lung tissue, we plan to use genetically engineered forms of this bacterium for the local, and eventually conditional delivery of therapeutic proteins in the context of distinct and many times highly invalidating respiratory disorders, as a proof-of-concept of a new technology platform.</w:t>
      </w:r>
    </w:p>
    <w:p w:rsidR="008B5947" w:rsidRPr="008B5947" w:rsidRDefault="008B5947" w:rsidP="008B5947">
      <w:pPr>
        <w:jc w:val="both"/>
        <w:rPr>
          <w:rFonts w:ascii="Arial" w:hAnsi="Arial" w:cs="Arial"/>
          <w:sz w:val="22"/>
          <w:szCs w:val="22"/>
          <w:lang w:val="en-US"/>
        </w:rPr>
      </w:pPr>
      <w:r w:rsidRPr="008B5947">
        <w:rPr>
          <w:rFonts w:ascii="Arial" w:hAnsi="Arial" w:cs="Arial"/>
          <w:sz w:val="22"/>
          <w:szCs w:val="22"/>
          <w:lang w:val="en-US"/>
        </w:rPr>
        <w:t xml:space="preserve">Results of the work done at the CRG on the two projects above shall be validated </w:t>
      </w:r>
      <w:r w:rsidRPr="008B5947">
        <w:rPr>
          <w:rFonts w:ascii="Arial" w:hAnsi="Arial" w:cs="Arial"/>
          <w:i/>
          <w:iCs/>
          <w:sz w:val="22"/>
          <w:szCs w:val="22"/>
          <w:lang w:val="en-US"/>
        </w:rPr>
        <w:t>in vitro</w:t>
      </w:r>
      <w:r w:rsidRPr="008B5947">
        <w:rPr>
          <w:rFonts w:ascii="Arial" w:hAnsi="Arial" w:cs="Arial"/>
          <w:sz w:val="22"/>
          <w:szCs w:val="22"/>
          <w:lang w:val="en-US"/>
        </w:rPr>
        <w:t xml:space="preserve"> and </w:t>
      </w:r>
      <w:r w:rsidRPr="008B5947">
        <w:rPr>
          <w:rFonts w:ascii="Arial" w:hAnsi="Arial" w:cs="Arial"/>
          <w:i/>
          <w:iCs/>
          <w:sz w:val="22"/>
          <w:szCs w:val="22"/>
          <w:lang w:val="en-US"/>
        </w:rPr>
        <w:t>in vivo</w:t>
      </w:r>
      <w:r w:rsidRPr="008B5947">
        <w:rPr>
          <w:rFonts w:ascii="Arial" w:hAnsi="Arial" w:cs="Arial"/>
          <w:sz w:val="22"/>
          <w:szCs w:val="22"/>
          <w:lang w:val="en-US"/>
        </w:rPr>
        <w:t xml:space="preserve"> and, if successful, constitute the basis of a licensing agreement, or eventually a spin-off company created to bring the engineered bacteria or modifications thereof into the clinic. Interestingly, additional applications could be proposed at some point to diseases of the genital tract using engineered </w:t>
      </w:r>
      <w:r w:rsidRPr="008B5947">
        <w:rPr>
          <w:rFonts w:ascii="Arial" w:hAnsi="Arial" w:cs="Arial"/>
          <w:i/>
          <w:iCs/>
          <w:sz w:val="22"/>
          <w:szCs w:val="22"/>
          <w:lang w:val="en-US"/>
        </w:rPr>
        <w:t>M. genitalium</w:t>
      </w:r>
      <w:r w:rsidRPr="008B5947">
        <w:rPr>
          <w:rFonts w:ascii="Arial" w:hAnsi="Arial" w:cs="Arial"/>
          <w:sz w:val="22"/>
          <w:szCs w:val="22"/>
          <w:lang w:val="en-US"/>
        </w:rPr>
        <w:t xml:space="preserve"> as a living vector.</w:t>
      </w:r>
    </w:p>
    <w:p w:rsidR="008B5947" w:rsidRPr="008B5947" w:rsidRDefault="008B5947" w:rsidP="008B5947">
      <w:pPr>
        <w:jc w:val="both"/>
        <w:rPr>
          <w:rFonts w:ascii="Arial" w:hAnsi="Arial" w:cs="Arial"/>
          <w:sz w:val="22"/>
          <w:szCs w:val="22"/>
        </w:rPr>
      </w:pPr>
    </w:p>
    <w:sectPr w:rsidR="008B5947" w:rsidRPr="008B5947" w:rsidSect="004D6C66">
      <w:headerReference w:type="default" r:id="rId7"/>
      <w:footerReference w:type="default" r:id="rId8"/>
      <w:pgSz w:w="11900" w:h="16840"/>
      <w:pgMar w:top="3119" w:right="1134" w:bottom="1134" w:left="1418" w:header="1134"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47" w:rsidRDefault="008B5947">
      <w:r>
        <w:separator/>
      </w:r>
    </w:p>
  </w:endnote>
  <w:endnote w:type="continuationSeparator" w:id="0">
    <w:p w:rsidR="008B5947" w:rsidRDefault="008B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66" w:rsidRDefault="004D6C66"/>
  <w:tbl>
    <w:tblPr>
      <w:tblW w:w="10598" w:type="dxa"/>
      <w:tblLook w:val="00BF" w:firstRow="1" w:lastRow="0" w:firstColumn="1" w:lastColumn="0" w:noHBand="0" w:noVBand="0"/>
    </w:tblPr>
    <w:tblGrid>
      <w:gridCol w:w="4499"/>
      <w:gridCol w:w="6099"/>
    </w:tblGrid>
    <w:tr w:rsidR="004D6C66">
      <w:tc>
        <w:tcPr>
          <w:tcW w:w="4499" w:type="dxa"/>
        </w:tcPr>
        <w:p w:rsidR="004D6C66" w:rsidRPr="00DF0BDD" w:rsidRDefault="004D6C66" w:rsidP="004D6C66">
          <w:pPr>
            <w:pStyle w:val="Footer"/>
            <w:ind w:left="1440"/>
            <w:rPr>
              <w:rFonts w:ascii="Arial" w:hAnsi="Arial"/>
              <w:sz w:val="16"/>
              <w:lang w:bidi="x-none"/>
            </w:rPr>
          </w:pPr>
        </w:p>
        <w:p w:rsidR="004D6C66" w:rsidRPr="00DF0BDD" w:rsidRDefault="004D6C66" w:rsidP="004D6C66">
          <w:pPr>
            <w:pStyle w:val="Footer"/>
            <w:rPr>
              <w:rFonts w:ascii="Arial" w:hAnsi="Arial"/>
              <w:sz w:val="16"/>
              <w:lang w:bidi="x-none"/>
            </w:rPr>
          </w:pPr>
          <w:r w:rsidRPr="00DF0BDD">
            <w:rPr>
              <w:rFonts w:ascii="Arial" w:hAnsi="Arial"/>
              <w:sz w:val="16"/>
              <w:lang w:bidi="x-none"/>
            </w:rPr>
            <w:t>C/ Dr. Aiguader, 88</w:t>
          </w:r>
        </w:p>
        <w:p w:rsidR="004D6C66" w:rsidRPr="00DF0BDD" w:rsidRDefault="004D6C66" w:rsidP="004D6C66">
          <w:pPr>
            <w:pStyle w:val="Footer"/>
            <w:rPr>
              <w:rFonts w:ascii="Arial" w:hAnsi="Arial"/>
              <w:sz w:val="16"/>
              <w:lang w:bidi="x-none"/>
            </w:rPr>
          </w:pPr>
          <w:r w:rsidRPr="00DF0BDD">
            <w:rPr>
              <w:rFonts w:ascii="Arial" w:hAnsi="Arial"/>
              <w:sz w:val="16"/>
              <w:lang w:bidi="x-none"/>
            </w:rPr>
            <w:t>08003 Barcelona</w:t>
          </w:r>
        </w:p>
        <w:p w:rsidR="004D6C66" w:rsidRPr="00DF0BDD" w:rsidRDefault="004D6C66" w:rsidP="004D6C66">
          <w:pPr>
            <w:pStyle w:val="Footer"/>
            <w:rPr>
              <w:rFonts w:ascii="Arial" w:hAnsi="Arial"/>
              <w:sz w:val="16"/>
              <w:lang w:bidi="x-none"/>
            </w:rPr>
          </w:pPr>
          <w:r w:rsidRPr="00DF0BDD">
            <w:rPr>
              <w:rFonts w:ascii="Arial" w:hAnsi="Arial"/>
              <w:sz w:val="16"/>
              <w:lang w:bidi="x-none"/>
            </w:rPr>
            <w:t>Tel. +34 93 316 01 00</w:t>
          </w:r>
        </w:p>
        <w:p w:rsidR="004D6C66" w:rsidRPr="00DF0BDD" w:rsidRDefault="004D6C66" w:rsidP="004D6C66">
          <w:pPr>
            <w:pStyle w:val="Footer"/>
            <w:rPr>
              <w:rFonts w:ascii="Arial" w:hAnsi="Arial"/>
              <w:sz w:val="16"/>
              <w:lang w:bidi="x-none"/>
            </w:rPr>
          </w:pPr>
          <w:r w:rsidRPr="00DF0BDD">
            <w:rPr>
              <w:rFonts w:ascii="Arial" w:hAnsi="Arial"/>
              <w:sz w:val="16"/>
              <w:lang w:bidi="x-none"/>
            </w:rPr>
            <w:t>Fax +34 93 316 00 99</w:t>
          </w:r>
        </w:p>
        <w:p w:rsidR="004D6C66" w:rsidRPr="00DF0BDD" w:rsidRDefault="004D6C66" w:rsidP="004D6C66">
          <w:pPr>
            <w:pStyle w:val="Footer"/>
            <w:rPr>
              <w:sz w:val="16"/>
              <w:lang w:bidi="x-none"/>
            </w:rPr>
          </w:pPr>
          <w:r w:rsidRPr="00DF0BDD">
            <w:rPr>
              <w:rFonts w:ascii="Arial" w:hAnsi="Arial"/>
              <w:sz w:val="16"/>
              <w:lang w:bidi="x-none"/>
            </w:rPr>
            <w:t>www.crg.es</w:t>
          </w:r>
        </w:p>
      </w:tc>
      <w:tc>
        <w:tcPr>
          <w:tcW w:w="6099" w:type="dxa"/>
        </w:tcPr>
        <w:p w:rsidR="004D6C66" w:rsidRPr="00DF0BDD" w:rsidRDefault="008B5947" w:rsidP="004D6C66">
          <w:pPr>
            <w:pStyle w:val="Footer"/>
            <w:jc w:val="right"/>
            <w:rPr>
              <w:rFonts w:ascii="Arial" w:hAnsi="Arial"/>
              <w:sz w:val="16"/>
              <w:lang w:bidi="x-none"/>
            </w:rPr>
          </w:pPr>
          <w:r>
            <w:rPr>
              <w:rFonts w:ascii="Arial" w:hAnsi="Arial"/>
              <w:noProof/>
              <w:sz w:val="16"/>
              <w:lang w:val="en-US"/>
            </w:rPr>
            <w:drawing>
              <wp:inline distT="0" distB="0" distL="0" distR="0">
                <wp:extent cx="1930400" cy="1076960"/>
                <wp:effectExtent l="0" t="0" r="0" b="0"/>
                <wp:docPr id="2" name="Picture 2" descr="Simbol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076960"/>
                        </a:xfrm>
                        <a:prstGeom prst="rect">
                          <a:avLst/>
                        </a:prstGeom>
                        <a:noFill/>
                        <a:ln>
                          <a:noFill/>
                        </a:ln>
                      </pic:spPr>
                    </pic:pic>
                  </a:graphicData>
                </a:graphic>
              </wp:inline>
            </w:drawing>
          </w:r>
        </w:p>
      </w:tc>
    </w:tr>
  </w:tbl>
  <w:p w:rsidR="004D6C66" w:rsidRDefault="004D6C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47" w:rsidRDefault="008B5947">
      <w:r>
        <w:separator/>
      </w:r>
    </w:p>
  </w:footnote>
  <w:footnote w:type="continuationSeparator" w:id="0">
    <w:p w:rsidR="008B5947" w:rsidRDefault="008B59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66" w:rsidRDefault="008B5947" w:rsidP="004D6C66">
    <w:pPr>
      <w:pStyle w:val="Header"/>
      <w:tabs>
        <w:tab w:val="left" w:pos="1418"/>
        <w:tab w:val="left" w:pos="10490"/>
      </w:tabs>
    </w:pPr>
    <w:r>
      <w:rPr>
        <w:noProof/>
        <w:lang w:val="en-US"/>
      </w:rPr>
      <w:drawing>
        <wp:inline distT="0" distB="0" distL="0" distR="0">
          <wp:extent cx="1899920" cy="965200"/>
          <wp:effectExtent l="0" t="0" r="5080" b="0"/>
          <wp:docPr id="1" name="Picture 1" descr="LOGO-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965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47"/>
    <w:rsid w:val="004D6C66"/>
    <w:rsid w:val="008B5947"/>
  </w:rsids>
  <m:mathPr>
    <m:mathFont m:val="Cambria Math"/>
    <m:brkBin m:val="before"/>
    <m:brkBinSub m:val="--"/>
    <m:smallFrac m:val="0"/>
    <m:dispDef m:val="0"/>
    <m:lMargin m:val="0"/>
    <m:rMargin m:val="0"/>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47"/>
    <w:rPr>
      <w:rFonts w:ascii="Cambria" w:eastAsia="ＭＳ 明朝" w:hAnsi="Cambr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B16B0"/>
    <w:rPr>
      <w:rFonts w:ascii="Lucida Grande" w:hAnsi="Lucida Grande"/>
      <w:sz w:val="18"/>
      <w:szCs w:val="18"/>
    </w:rPr>
  </w:style>
  <w:style w:type="paragraph" w:styleId="Header">
    <w:name w:val="header"/>
    <w:basedOn w:val="Normal"/>
    <w:rsid w:val="00671052"/>
    <w:pPr>
      <w:tabs>
        <w:tab w:val="center" w:pos="4320"/>
        <w:tab w:val="right" w:pos="8640"/>
      </w:tabs>
    </w:pPr>
    <w:rPr>
      <w:rFonts w:ascii="Times New Roman" w:eastAsia="Times New Roman" w:hAnsi="Times New Roman"/>
      <w:lang w:val="ca-ES"/>
    </w:rPr>
  </w:style>
  <w:style w:type="paragraph" w:styleId="Footer">
    <w:name w:val="footer"/>
    <w:basedOn w:val="Normal"/>
    <w:semiHidden/>
    <w:rsid w:val="00671052"/>
    <w:pPr>
      <w:tabs>
        <w:tab w:val="center" w:pos="4320"/>
        <w:tab w:val="right" w:pos="8640"/>
      </w:tabs>
    </w:pPr>
    <w:rPr>
      <w:rFonts w:ascii="Times New Roman" w:eastAsia="Times New Roman" w:hAnsi="Times New Roman"/>
      <w:lang w:val="ca-ES"/>
    </w:rPr>
  </w:style>
  <w:style w:type="table" w:styleId="TableGrid">
    <w:name w:val="Table Grid"/>
    <w:basedOn w:val="TableNormal"/>
    <w:rsid w:val="0067105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47"/>
    <w:rPr>
      <w:rFonts w:ascii="Cambria" w:eastAsia="ＭＳ 明朝" w:hAnsi="Cambr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B16B0"/>
    <w:rPr>
      <w:rFonts w:ascii="Lucida Grande" w:hAnsi="Lucida Grande"/>
      <w:sz w:val="18"/>
      <w:szCs w:val="18"/>
    </w:rPr>
  </w:style>
  <w:style w:type="paragraph" w:styleId="Header">
    <w:name w:val="header"/>
    <w:basedOn w:val="Normal"/>
    <w:rsid w:val="00671052"/>
    <w:pPr>
      <w:tabs>
        <w:tab w:val="center" w:pos="4320"/>
        <w:tab w:val="right" w:pos="8640"/>
      </w:tabs>
    </w:pPr>
    <w:rPr>
      <w:rFonts w:ascii="Times New Roman" w:eastAsia="Times New Roman" w:hAnsi="Times New Roman"/>
      <w:lang w:val="ca-ES"/>
    </w:rPr>
  </w:style>
  <w:style w:type="paragraph" w:styleId="Footer">
    <w:name w:val="footer"/>
    <w:basedOn w:val="Normal"/>
    <w:semiHidden/>
    <w:rsid w:val="00671052"/>
    <w:pPr>
      <w:tabs>
        <w:tab w:val="center" w:pos="4320"/>
        <w:tab w:val="right" w:pos="8640"/>
      </w:tabs>
    </w:pPr>
    <w:rPr>
      <w:rFonts w:ascii="Times New Roman" w:eastAsia="Times New Roman" w:hAnsi="Times New Roman"/>
      <w:lang w:val="ca-ES"/>
    </w:rPr>
  </w:style>
  <w:style w:type="table" w:styleId="TableGrid">
    <w:name w:val="Table Grid"/>
    <w:basedOn w:val="TableNormal"/>
    <w:rsid w:val="0067105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Administracio:ADMINISTRACIO:COMUNICACIO%20i%20IMATGE%20CORPORATIVA:IMATGE%20CORPORATIVA:2009:Plantillas:CRG%20Letter%20template%201st%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CRG Letter template 1st sheet.dot</Template>
  <TotalTime>4</TotalTime>
  <Pages>1</Pages>
  <Words>167</Words>
  <Characters>956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CRG</Company>
  <LinksUpToDate>false</LinksUpToDate>
  <CharactersWithSpaces>1121</CharactersWithSpaces>
  <SharedDoc>false</SharedDoc>
  <HLinks>
    <vt:vector size="12" baseType="variant">
      <vt:variant>
        <vt:i4>1507399</vt:i4>
      </vt:variant>
      <vt:variant>
        <vt:i4>2063</vt:i4>
      </vt:variant>
      <vt:variant>
        <vt:i4>1025</vt:i4>
      </vt:variant>
      <vt:variant>
        <vt:i4>1</vt:i4>
      </vt:variant>
      <vt:variant>
        <vt:lpwstr>LOGO-CAT</vt:lpwstr>
      </vt:variant>
      <vt:variant>
        <vt:lpwstr/>
      </vt:variant>
      <vt:variant>
        <vt:i4>7078004</vt:i4>
      </vt:variant>
      <vt:variant>
        <vt:i4>2158</vt:i4>
      </vt:variant>
      <vt:variant>
        <vt:i4>1026</vt:i4>
      </vt:variant>
      <vt:variant>
        <vt:i4>1</vt:i4>
      </vt:variant>
      <vt:variant>
        <vt:lpwstr>SimbolWord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dc:creator>
  <cp:keywords/>
  <cp:lastModifiedBy>Laia</cp:lastModifiedBy>
  <cp:revision>1</cp:revision>
  <dcterms:created xsi:type="dcterms:W3CDTF">2013-02-11T16:32:00Z</dcterms:created>
  <dcterms:modified xsi:type="dcterms:W3CDTF">2013-02-11T16:37:00Z</dcterms:modified>
</cp:coreProperties>
</file>